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9626" w:type="dxa"/>
        <w:jc w:val="left"/>
        <w:tblInd w:w="-1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9605"/>
        <w:gridCol w:w="20"/>
      </w:tblGrid>
      <w:tr>
        <w:trPr>
          <w:trHeight w:val="81" w:hRule="atLeast"/>
        </w:trPr>
        <w:tc>
          <w:tcPr>
            <w:tcW w:w="9605" w:type="dxa"/>
            <w:tcBorders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ind w:right="-54" w:hanging="0"/>
              <w:jc w:val="center"/>
              <w:rPr>
                <w:b/>
                <w:b/>
              </w:rPr>
            </w:pPr>
            <w:r>
              <w:rPr>
                <w:b/>
              </w:rPr>
              <w:t>ПЕРЕЧЕНЬ ВОПРОСОВ</w:t>
            </w:r>
          </w:p>
          <w:p>
            <w:pPr>
              <w:pStyle w:val="Normal"/>
              <w:widowControl w:val="false"/>
              <w:ind w:right="-54" w:hanging="0"/>
              <w:jc w:val="center"/>
              <w:rPr>
                <w:b/>
                <w:b/>
              </w:rPr>
            </w:pPr>
            <w:r>
              <w:rPr>
                <w:b/>
              </w:rPr>
              <w:t>в рамках проведения публичных консультаций</w:t>
            </w:r>
          </w:p>
          <w:p>
            <w:pPr>
              <w:pStyle w:val="Normal"/>
              <w:widowControl w:val="false"/>
              <w:ind w:right="-54" w:hanging="0"/>
              <w:jc w:val="center"/>
              <w:rPr>
                <w:b/>
                <w:b/>
              </w:rPr>
            </w:pPr>
            <w:r>
              <w:rPr>
                <w:b/>
              </w:rPr>
              <w:t>по проекту постановления Правительства Тверской области</w:t>
            </w:r>
          </w:p>
          <w:p>
            <w:pPr>
              <w:pStyle w:val="ConsPlusTitle"/>
              <w:widowControl/>
              <w:ind w:right="-54" w:hanging="0"/>
              <w:jc w:val="center"/>
              <w:rPr>
                <w:sz w:val="24"/>
                <w:szCs w:val="24"/>
              </w:rPr>
            </w:pPr>
            <w:r>
              <w:rPr>
                <w:rFonts w:cs="PT Astra Serif" w:ascii="Times New Roman" w:hAnsi="Times New Roman"/>
                <w:b/>
                <w:sz w:val="24"/>
                <w:szCs w:val="24"/>
              </w:rPr>
              <w:t xml:space="preserve">«Об утверждении требований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 размещению и обустройству сезонного зала (зоны) обслуживания посетителей при стационарных объектах общественного питания и порядка выдачи заключения, подтверждающего соответствие сезонного зала (зоны) обслуживания посетителей таким требованиям»</w:t>
            </w:r>
          </w:p>
          <w:p>
            <w:pPr>
              <w:pStyle w:val="Normal"/>
              <w:widowControl w:val="false"/>
              <w:ind w:right="-54" w:hanging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widowControl w:val="false"/>
              <w:ind w:right="-54" w:hanging="0"/>
              <w:jc w:val="center"/>
              <w:rPr/>
            </w:pPr>
            <w:r>
              <w:rPr/>
            </w:r>
          </w:p>
        </w:tc>
        <w:tc>
          <w:tcPr>
            <w:tcW w:w="20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81" w:hRule="atLeast"/>
        </w:trPr>
        <w:tc>
          <w:tcPr>
            <w:tcW w:w="9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ind w:right="-54" w:hanging="0"/>
              <w:jc w:val="center"/>
              <w:rPr>
                <w:sz w:val="22"/>
                <w:szCs w:val="22"/>
                <w:u w:val="single"/>
              </w:rPr>
            </w:pPr>
            <w:r>
              <w:rPr>
                <w:b/>
              </w:rPr>
              <w:t>Контактная информация</w:t>
            </w:r>
          </w:p>
          <w:p>
            <w:pPr>
              <w:pStyle w:val="Normal"/>
              <w:widowControl w:val="false"/>
              <w:ind w:right="-54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u w:val="single"/>
              </w:rPr>
              <w:t>Укажите</w:t>
            </w:r>
            <w:r>
              <w:rPr>
                <w:sz w:val="22"/>
                <w:szCs w:val="22"/>
              </w:rPr>
              <w:t>:</w:t>
            </w:r>
          </w:p>
          <w:p>
            <w:pPr>
              <w:pStyle w:val="Normal"/>
              <w:widowControl w:val="false"/>
              <w:ind w:right="-54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Название организации: </w:t>
            </w:r>
            <w:r>
              <w:rPr>
                <w:sz w:val="22"/>
                <w:szCs w:val="22"/>
              </w:rPr>
              <w:t>Министерство промышленности и торговли Тверской области</w:t>
            </w:r>
          </w:p>
          <w:p>
            <w:pPr>
              <w:pStyle w:val="Normal"/>
              <w:widowControl w:val="false"/>
              <w:ind w:right="-54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Сферу деятельности организации: </w:t>
            </w:r>
            <w:r>
              <w:rPr>
                <w:sz w:val="22"/>
                <w:szCs w:val="22"/>
              </w:rPr>
              <w:t>регулирование торговой деятельности</w:t>
            </w:r>
          </w:p>
          <w:p>
            <w:pPr>
              <w:pStyle w:val="Normal"/>
              <w:widowControl w:val="false"/>
              <w:ind w:right="-54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ФИО контактного лица: </w:t>
            </w:r>
            <w:r>
              <w:rPr>
                <w:sz w:val="22"/>
                <w:szCs w:val="22"/>
              </w:rPr>
              <w:t>Ломакина Елена Александровна</w:t>
            </w:r>
          </w:p>
          <w:p>
            <w:pPr>
              <w:pStyle w:val="Normal"/>
              <w:widowControl w:val="false"/>
              <w:ind w:right="-54" w:hanging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Номер контактного телефона: </w:t>
            </w:r>
            <w:r>
              <w:rPr>
                <w:sz w:val="22"/>
                <w:szCs w:val="22"/>
              </w:rPr>
              <w:t>+7 (4822) 333-272</w:t>
            </w:r>
          </w:p>
          <w:p>
            <w:pPr>
              <w:pStyle w:val="Normal"/>
              <w:widowControl w:val="false"/>
              <w:ind w:right="-54" w:hanging="0"/>
              <w:jc w:val="both"/>
              <w:rPr/>
            </w:pPr>
            <w:r>
              <w:rPr>
                <w:sz w:val="22"/>
                <w:szCs w:val="22"/>
              </w:rPr>
              <w:t>Адрес электронной почты:</w:t>
            </w:r>
            <w:r>
              <w:rPr/>
              <w:t xml:space="preserve"> </w:t>
            </w:r>
            <w:r>
              <w:rPr/>
              <w:t>LomakinaEA@tverreg.ru</w:t>
            </w:r>
          </w:p>
        </w:tc>
      </w:tr>
      <w:tr>
        <w:trPr/>
        <w:tc>
          <w:tcPr>
            <w:tcW w:w="9605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  <w:p>
            <w:pPr>
              <w:pStyle w:val="Style20"/>
              <w:widowControl w:val="false"/>
              <w:jc w:val="both"/>
              <w:rPr>
                <w:b/>
                <w:b/>
                <w:i/>
                <w:i/>
              </w:rPr>
            </w:pPr>
            <w:r>
              <w:rPr>
                <w:rFonts w:cs="Times New Roman" w:ascii="Times New Roman" w:hAnsi="Times New Roman"/>
                <w:b/>
                <w:i/>
              </w:rPr>
              <w:t xml:space="preserve">1. </w:t>
            </w:r>
            <w:r>
              <w:rPr>
                <w:rFonts w:cs="Times New Roman" w:ascii="Times New Roman" w:hAnsi="Times New Roman"/>
                <w:b/>
                <w:i/>
                <w:sz w:val="24"/>
                <w:szCs w:val="24"/>
              </w:rPr>
              <w:t xml:space="preserve">Считаете ли вы необходимым и обоснованным принятие постановления Правительства Тверской области </w:t>
            </w:r>
            <w:r>
              <w:rPr>
                <w:rFonts w:cs="Times New Roman" w:ascii="Times New Roman" w:hAnsi="Times New Roman"/>
                <w:b/>
                <w:i/>
                <w:sz w:val="24"/>
                <w:szCs w:val="24"/>
              </w:rPr>
              <w:t>«</w:t>
            </w:r>
            <w:r>
              <w:rPr>
                <w:rFonts w:cs="PT Astra Serif" w:ascii="Times New Roman" w:hAnsi="Times New Roman"/>
                <w:b/>
                <w:i/>
                <w:sz w:val="24"/>
                <w:szCs w:val="24"/>
              </w:rPr>
              <w:t xml:space="preserve">Об утверждении требований </w:t>
            </w:r>
            <w:r>
              <w:rPr>
                <w:rFonts w:cs="Times New Roman" w:ascii="Times New Roman" w:hAnsi="Times New Roman"/>
                <w:b/>
                <w:i/>
                <w:sz w:val="24"/>
                <w:szCs w:val="24"/>
              </w:rPr>
              <w:t xml:space="preserve">к размещению и обустройству сезонного зала (зоны) обслуживания посетителей при стационарных объектах общественного питания и порядка выдачи заключения, подтверждающего соответствие сезонного зала (зоны) обслуживания посетителей таким требованиям» </w:t>
            </w:r>
            <w:r>
              <w:rPr>
                <w:rFonts w:cs="Times New Roman" w:ascii="Times New Roman" w:hAnsi="Times New Roman"/>
                <w:b/>
                <w:i/>
                <w:sz w:val="24"/>
                <w:szCs w:val="24"/>
              </w:rPr>
              <w:t xml:space="preserve"> (далее — проект постановления)?</w:t>
            </w:r>
          </w:p>
          <w:p>
            <w:pPr>
              <w:pStyle w:val="Normal"/>
              <w:widowControl w:val="false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  <w:tc>
          <w:tcPr>
            <w:tcW w:w="20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/>
        <w:tc>
          <w:tcPr>
            <w:tcW w:w="9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rPr>
                <w:i/>
                <w:i/>
              </w:rPr>
            </w:pPr>
            <w:r>
              <w:rPr>
                <w:i/>
              </w:rPr>
            </w:r>
          </w:p>
          <w:p>
            <w:pPr>
              <w:pStyle w:val="Normal"/>
              <w:widowControl w:val="false"/>
              <w:rPr>
                <w:i/>
                <w:i/>
              </w:rPr>
            </w:pPr>
            <w:r>
              <w:rPr>
                <w:i/>
              </w:rPr>
            </w:r>
          </w:p>
        </w:tc>
      </w:tr>
      <w:tr>
        <w:trPr>
          <w:trHeight w:val="397" w:hRule="atLeast"/>
        </w:trPr>
        <w:tc>
          <w:tcPr>
            <w:tcW w:w="9605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  <w:p>
            <w:pPr>
              <w:pStyle w:val="Normal"/>
              <w:widowControl w:val="false"/>
              <w:jc w:val="both"/>
              <w:rPr/>
            </w:pPr>
            <w:r>
              <w:rPr>
                <w:b/>
                <w:i/>
              </w:rPr>
              <w:t>2.</w:t>
            </w:r>
            <w:r>
              <w:rPr>
                <w:i/>
              </w:rPr>
              <w:t xml:space="preserve"> </w:t>
            </w:r>
            <w:r>
              <w:rPr>
                <w:b/>
                <w:i/>
              </w:rPr>
              <w:t xml:space="preserve">Существенное ли влияние окажут положения проекта постановления </w:t>
              <w:br/>
              <w:t xml:space="preserve">на </w:t>
            </w:r>
            <w:r>
              <w:rPr>
                <w:b/>
                <w:i/>
              </w:rPr>
              <w:t>работу предприятий общественного питания</w:t>
            </w:r>
            <w:r>
              <w:rPr>
                <w:b/>
                <w:i/>
              </w:rPr>
              <w:t>?</w:t>
            </w:r>
          </w:p>
        </w:tc>
        <w:tc>
          <w:tcPr>
            <w:tcW w:w="20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733" w:hRule="atLeast"/>
        </w:trPr>
        <w:tc>
          <w:tcPr>
            <w:tcW w:w="9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rPr>
                <w:i/>
                <w:i/>
              </w:rPr>
            </w:pPr>
            <w:r>
              <w:rPr>
                <w:i/>
              </w:rPr>
            </w:r>
          </w:p>
          <w:p>
            <w:pPr>
              <w:pStyle w:val="Normal"/>
              <w:widowControl w:val="false"/>
              <w:rPr>
                <w:i/>
                <w:i/>
              </w:rPr>
            </w:pPr>
            <w:r>
              <w:rPr>
                <w:i/>
              </w:rPr>
            </w:r>
          </w:p>
        </w:tc>
      </w:tr>
      <w:tr>
        <w:trPr>
          <w:trHeight w:val="733" w:hRule="atLeast"/>
        </w:trPr>
        <w:tc>
          <w:tcPr>
            <w:tcW w:w="9605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  <w:p>
            <w:pPr>
              <w:pStyle w:val="Normal"/>
              <w:widowControl w:val="false"/>
              <w:jc w:val="both"/>
              <w:rPr/>
            </w:pPr>
            <w:r>
              <w:rPr>
                <w:b/>
                <w:i/>
              </w:rPr>
              <w:t>3.</w:t>
            </w:r>
            <w:r>
              <w:rPr>
                <w:i/>
              </w:rPr>
              <w:t xml:space="preserve"> </w:t>
            </w:r>
            <w:r>
              <w:rPr>
                <w:b/>
                <w:i/>
              </w:rPr>
              <w:t>Содержит ли проект постановления нормы, на практике невыполнимые? Приведите примеры таких норм.</w:t>
            </w:r>
          </w:p>
        </w:tc>
        <w:tc>
          <w:tcPr>
            <w:tcW w:w="20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733" w:hRule="atLeast"/>
        </w:trPr>
        <w:tc>
          <w:tcPr>
            <w:tcW w:w="9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</w:tr>
      <w:tr>
        <w:trPr>
          <w:trHeight w:val="733" w:hRule="atLeast"/>
        </w:trPr>
        <w:tc>
          <w:tcPr>
            <w:tcW w:w="9605" w:type="dxa"/>
            <w:tcBorders>
              <w:top w:val="single" w:sz="4" w:space="0" w:color="000000"/>
              <w:bottom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  <w:p>
            <w:pPr>
              <w:pStyle w:val="Normal"/>
              <w:widowControl w:val="false"/>
              <w:jc w:val="both"/>
              <w:rPr/>
            </w:pPr>
            <w:r>
              <w:rPr>
                <w:b/>
                <w:i/>
              </w:rPr>
              <w:t>4. Иные предложения и замечания по проекту постановления.</w:t>
            </w:r>
          </w:p>
        </w:tc>
        <w:tc>
          <w:tcPr>
            <w:tcW w:w="20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  <w:tr>
        <w:trPr>
          <w:trHeight w:val="733" w:hRule="atLeast"/>
        </w:trPr>
        <w:tc>
          <w:tcPr>
            <w:tcW w:w="96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napToGrid w:val="false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701" w:right="851" w:gutter="0" w:header="0" w:top="1134" w:footer="0" w:bottom="426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1">
    <w:name w:val="Heading 1"/>
    <w:basedOn w:val="Normal"/>
    <w:next w:val="Normal"/>
    <w:qFormat/>
    <w:pPr>
      <w:widowControl w:val="false"/>
      <w:numPr>
        <w:ilvl w:val="0"/>
        <w:numId w:val="1"/>
      </w:numPr>
      <w:spacing w:before="108" w:after="108"/>
      <w:jc w:val="center"/>
      <w:outlineLvl w:val="0"/>
    </w:pPr>
    <w:rPr>
      <w:rFonts w:ascii="Arial" w:hAnsi="Arial" w:cs="Arial"/>
      <w:b/>
      <w:bCs/>
      <w:color w:val="26282F"/>
      <w:lang w:val="x-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/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11" w:customStyle="1">
    <w:name w:val="Основной шрифт абзаца1"/>
    <w:qFormat/>
    <w:rPr/>
  </w:style>
  <w:style w:type="character" w:styleId="Style13">
    <w:name w:val="Интернет-ссылка"/>
    <w:rPr>
      <w:color w:val="0000FF"/>
      <w:u w:val="single"/>
    </w:rPr>
  </w:style>
  <w:style w:type="character" w:styleId="12" w:customStyle="1">
    <w:name w:val="Заголовок 1 Знак"/>
    <w:qFormat/>
    <w:rPr>
      <w:rFonts w:ascii="Arial" w:hAnsi="Arial" w:eastAsia="Times New Roman" w:cs="Arial"/>
      <w:b/>
      <w:bCs/>
      <w:color w:val="26282F"/>
      <w:sz w:val="24"/>
      <w:szCs w:val="24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styleId="Style15">
    <w:name w:val="Body Text"/>
    <w:basedOn w:val="Normal"/>
    <w:pPr>
      <w:spacing w:before="0" w:after="12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Style19">
    <w:name w:val="Title"/>
    <w:basedOn w:val="Normal"/>
    <w:next w:val="Style15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3" w:customStyle="1">
    <w:name w:val="Название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14" w:customStyle="1">
    <w:name w:val="Указатель1"/>
    <w:basedOn w:val="Normal"/>
    <w:qFormat/>
    <w:pPr>
      <w:suppressLineNumbers/>
    </w:pPr>
    <w:rPr>
      <w:rFonts w:cs="Mangal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ar-SA" w:bidi="ar-SA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Style20" w:customStyle="1">
    <w:name w:val="Прижатый влево"/>
    <w:basedOn w:val="Normal"/>
    <w:next w:val="Normal"/>
    <w:qFormat/>
    <w:pPr/>
    <w:rPr>
      <w:rFonts w:ascii="Arial" w:hAnsi="Arial" w:cs="Arial"/>
    </w:rPr>
  </w:style>
  <w:style w:type="paragraph" w:styleId="Style21" w:customStyle="1">
    <w:name w:val="Содержимое таблицы"/>
    <w:basedOn w:val="Normal"/>
    <w:qFormat/>
    <w:pPr>
      <w:suppressLineNumbers/>
    </w:pPr>
    <w:rPr/>
  </w:style>
  <w:style w:type="paragraph" w:styleId="Style22" w:customStyle="1">
    <w:name w:val="Заголовок таблицы"/>
    <w:basedOn w:val="Style21"/>
    <w:qFormat/>
    <w:pPr>
      <w:jc w:val="center"/>
    </w:pPr>
    <w:rPr>
      <w:b/>
      <w:bCs/>
    </w:rPr>
  </w:style>
  <w:style w:type="paragraph" w:styleId="ConsPlusTitle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b/>
      <w:color w:val="auto"/>
      <w:kern w:val="0"/>
      <w:sz w:val="22"/>
      <w:szCs w:val="20"/>
      <w:lang w:val="ru-RU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Application>LibreOffice/7.3.4.2$Linux_X86_64 LibreOffice_project/728fec16bd5f605073805c3c9e7c4212a0120dc5</Application>
  <AppVersion>15.0000</AppVersion>
  <Pages>1</Pages>
  <Words>155</Words>
  <Characters>1229</Characters>
  <CharactersWithSpaces>1372</CharactersWithSpaces>
  <Paragraphs>15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2023-10-25T12:14:00Z</dcterms:created>
  <dc:creator>sem</dc:creator>
  <dc:description/>
  <dc:language>ru-RU</dc:language>
  <cp:lastModifiedBy/>
  <cp:lastPrinted>2017-06-26T07:37:00Z</cp:lastPrinted>
  <dcterms:modified xsi:type="dcterms:W3CDTF">2025-05-22T16:55:30Z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