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29" w:rsidRDefault="00E738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51D29" w:rsidRDefault="00C42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E7381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Тверской области </w:t>
      </w:r>
    </w:p>
    <w:p w:rsidR="00C42F2F" w:rsidRDefault="00C42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F2F">
        <w:rPr>
          <w:rFonts w:ascii="Times New Roman" w:hAnsi="Times New Roman" w:cs="Times New Roman"/>
          <w:sz w:val="28"/>
          <w:szCs w:val="28"/>
        </w:rPr>
        <w:t xml:space="preserve">«О Порядке определения объема и предоставления грантов в форме субсидий из областного бюджета Тверской области социальным предприятиям на финансовое обеспечение затрат, связанных с реализацией проекта в сфере социального предпринимательства» </w:t>
      </w:r>
    </w:p>
    <w:p w:rsidR="00C51D29" w:rsidRDefault="00E7381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C51D29" w:rsidRDefault="00C51D29">
      <w:pPr>
        <w:pStyle w:val="ConsPlusNormal"/>
        <w:jc w:val="both"/>
      </w:pPr>
    </w:p>
    <w:p w:rsidR="00C51D29" w:rsidRDefault="00E73812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Общая характеристика проекта</w:t>
      </w:r>
      <w:r>
        <w:t xml:space="preserve"> </w:t>
      </w:r>
      <w:r>
        <w:rPr>
          <w:rFonts w:ascii="Times New Roman" w:hAnsi="Times New Roman"/>
          <w:b/>
          <w:sz w:val="28"/>
        </w:rPr>
        <w:t>правового акта</w:t>
      </w:r>
    </w:p>
    <w:p w:rsidR="00C51D29" w:rsidRPr="001B6FDD" w:rsidRDefault="00E73812" w:rsidP="001B6FDD">
      <w:pPr>
        <w:pStyle w:val="ConsPlusNormal"/>
        <w:tabs>
          <w:tab w:val="left" w:pos="1134"/>
        </w:tabs>
        <w:ind w:firstLine="709"/>
        <w:jc w:val="both"/>
      </w:pPr>
      <w:r>
        <w:rPr>
          <w:rFonts w:eastAsia="Times New Roman"/>
          <w:color w:val="000000"/>
        </w:rPr>
        <w:t xml:space="preserve">Проект разработан Министерством экономического развития Тверской области (далее – Министерство) в целях </w:t>
      </w:r>
      <w:r w:rsidR="00921D10">
        <w:rPr>
          <w:rFonts w:eastAsia="Times New Roman"/>
          <w:color w:val="000000"/>
        </w:rPr>
        <w:t xml:space="preserve">утверждения </w:t>
      </w:r>
      <w:r w:rsidR="006C1EF8">
        <w:rPr>
          <w:rFonts w:eastAsia="Times New Roman"/>
          <w:color w:val="000000"/>
        </w:rPr>
        <w:t xml:space="preserve">порядка </w:t>
      </w:r>
      <w:r w:rsidR="006C1EF8" w:rsidRPr="00C42F2F">
        <w:t xml:space="preserve">определения объема и предоставления грантов в форме субсидий из областного бюджета Тверской области социальным предприятиям на финансовое обеспечение затрат, связанных с реализацией проекта в сфере </w:t>
      </w:r>
      <w:r w:rsidR="001B6FDD">
        <w:t>социального предпринимательства</w:t>
      </w:r>
      <w:r w:rsidR="006C1EF8" w:rsidRPr="00C42F2F">
        <w:t xml:space="preserve"> </w:t>
      </w:r>
      <w:r w:rsidR="00921D10">
        <w:t>в рамках регионального</w:t>
      </w:r>
      <w:r w:rsidR="006C1EF8">
        <w:t xml:space="preserve"> проекта «</w:t>
      </w:r>
      <w:r w:rsidR="00921D10">
        <w:t>Создание условий для легкого старта</w:t>
      </w:r>
      <w:r w:rsidR="001B6FDD">
        <w:t xml:space="preserve"> </w:t>
      </w:r>
      <w:r w:rsidR="001B6FDD" w:rsidRPr="001B6FDD">
        <w:t>и комфортного ведения бизнеса</w:t>
      </w:r>
      <w:r w:rsidR="006C1EF8">
        <w:t>»</w:t>
      </w:r>
      <w:r w:rsidR="001B6FDD">
        <w:t xml:space="preserve"> </w:t>
      </w:r>
      <w:r w:rsidR="001B6FDD" w:rsidRPr="00DF3E00">
        <w:t>входящего в состав национального проекта «Малое и среднее предпринимательство и поддержка индивидуальной предпринимательской инициативы».</w:t>
      </w:r>
      <w:r w:rsidR="006C1EF8">
        <w:rPr>
          <w:rFonts w:eastAsia="Times New Roman"/>
          <w:color w:val="000000"/>
        </w:rPr>
        <w:t xml:space="preserve"> </w:t>
      </w:r>
    </w:p>
    <w:p w:rsidR="00C51D29" w:rsidRPr="006C1EF8" w:rsidRDefault="00E73812" w:rsidP="00C0209E">
      <w:pPr>
        <w:pStyle w:val="ConsPlusNormal"/>
        <w:tabs>
          <w:tab w:val="left" w:pos="1134"/>
        </w:tabs>
        <w:ind w:firstLine="709"/>
        <w:jc w:val="both"/>
      </w:pPr>
      <w:r w:rsidRPr="006C1EF8">
        <w:t>Прое</w:t>
      </w:r>
      <w:r w:rsidR="001670B4">
        <w:t xml:space="preserve">кт подготовлен в соответствии с </w:t>
      </w:r>
      <w:r w:rsidR="00C42F2F" w:rsidRPr="006C1EF8">
        <w:t xml:space="preserve">приказом Министерства экономического развития Российской Федерации от 26.03.2021 № 142 </w:t>
      </w:r>
      <w:r w:rsidR="00C42F2F" w:rsidRPr="006C1EF8">
        <w:rPr>
          <w:rFonts w:eastAsia="Calibri"/>
          <w:color w:val="000000"/>
        </w:rPr>
        <w:t>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C42F2F" w:rsidRPr="006C1EF8">
        <w:t>.</w:t>
      </w:r>
    </w:p>
    <w:p w:rsidR="008F5831" w:rsidRPr="006C1EF8" w:rsidRDefault="00E738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F5831" w:rsidRPr="006C1EF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Проектом грант</w:t>
      </w:r>
      <w:r w:rsidRPr="006C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предоставляться </w:t>
      </w:r>
      <w:r w:rsidR="008F5831" w:rsidRPr="006C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предпринимательства, имеющим статус социального предприятия, и реализующим проекты в сфере социального предпринимательства на территории Тверской области. </w:t>
      </w:r>
    </w:p>
    <w:p w:rsidR="001C3E16" w:rsidRPr="006C1EF8" w:rsidRDefault="00C42F2F" w:rsidP="001C3E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6C1E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гранта</w:t>
      </w:r>
      <w:r w:rsidR="00E73812" w:rsidRPr="006C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Прое</w:t>
      </w:r>
      <w:r w:rsidRPr="006C1EF8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составляет</w:t>
      </w:r>
      <w:r w:rsidR="001C3E16"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50% от размера затрат, предусмотренных на реализацию проекта</w:t>
      </w:r>
      <w:r w:rsidR="001C3E16"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. Максимальный размер гранта не может превышать 500 000 рублей, и не может составлять менее 100 000 рублей. Грант предоставляется однократно в полном объеме.</w:t>
      </w:r>
    </w:p>
    <w:p w:rsidR="00C51D29" w:rsidRPr="001B6FDD" w:rsidRDefault="00E73812" w:rsidP="001B6F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Проектом определены порядок</w:t>
      </w:r>
      <w:r w:rsidR="00C42F2F"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сроки предоставления гранта</w:t>
      </w:r>
      <w:r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также устано</w:t>
      </w:r>
      <w:r w:rsidR="006C1EF8"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влены требования, которым должен</w:t>
      </w:r>
      <w:r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соответствовать</w:t>
      </w:r>
      <w:r w:rsidR="00C42F2F"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получатель гранта</w:t>
      </w:r>
      <w:r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Кроме того, установлен перечень документов, необходимых для получения</w:t>
      </w:r>
      <w:r w:rsidR="00C42F2F"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гранта</w:t>
      </w:r>
      <w:r w:rsidRPr="006C1E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51D29" w:rsidRDefault="00E7381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/>
        </w:rPr>
        <w:t>Обоснование необходимости принятия проекта правового акта</w:t>
      </w:r>
    </w:p>
    <w:p w:rsidR="00D14F48" w:rsidRPr="00DF3E00" w:rsidRDefault="00D14F48">
      <w:pPr>
        <w:pStyle w:val="ConsPlusNormal"/>
        <w:tabs>
          <w:tab w:val="left" w:pos="1134"/>
        </w:tabs>
        <w:ind w:firstLine="709"/>
        <w:jc w:val="both"/>
      </w:pPr>
      <w:r w:rsidRPr="00DF3E00">
        <w:t>В соответствии с распределением средств федерального бюджета Тверская область в 2021-2024 го</w:t>
      </w:r>
      <w:r w:rsidR="0012519F">
        <w:t>дах является получателем субсидий</w:t>
      </w:r>
      <w:r w:rsidRPr="00DF3E00">
        <w:t xml:space="preserve"> на </w:t>
      </w:r>
      <w:r w:rsidRPr="00DF3E00">
        <w:lastRenderedPageBreak/>
        <w:t>реализацию регионального проекта «</w:t>
      </w:r>
      <w:r w:rsidR="001B6FDD">
        <w:t xml:space="preserve">Создание условий для легкого старта </w:t>
      </w:r>
      <w:r w:rsidR="001B6FDD" w:rsidRPr="001B6FDD">
        <w:t>и комфортного ведения бизнеса</w:t>
      </w:r>
      <w:r w:rsidRPr="00DF3E00">
        <w:t>»</w:t>
      </w:r>
      <w:r w:rsidR="0012519F">
        <w:t xml:space="preserve"> </w:t>
      </w:r>
      <w:r w:rsidR="0012519F" w:rsidRPr="00DF3E00">
        <w:t>входящего в состав национального проекта «Малое и среднее предпринимательство и поддержка индивидуальной предпринимательской инициативы»</w:t>
      </w:r>
      <w:r w:rsidRPr="00DF3E00">
        <w:t xml:space="preserve"> для оказания поддержки субъектам малого и среднего предпринимател</w:t>
      </w:r>
      <w:r w:rsidR="00DF3E00" w:rsidRPr="00DF3E00">
        <w:t>ьства, имеющим статус социального предприятия</w:t>
      </w:r>
      <w:bookmarkStart w:id="0" w:name="_GoBack"/>
      <w:bookmarkEnd w:id="0"/>
      <w:r w:rsidRPr="00DF3E00">
        <w:t>.</w:t>
      </w:r>
    </w:p>
    <w:p w:rsidR="00D14F48" w:rsidRPr="00DF3E00" w:rsidRDefault="00D14F48">
      <w:pPr>
        <w:pStyle w:val="ConsPlusNormal"/>
        <w:tabs>
          <w:tab w:val="left" w:pos="1134"/>
        </w:tabs>
        <w:ind w:firstLine="709"/>
        <w:jc w:val="both"/>
      </w:pPr>
      <w:r w:rsidRPr="00DF3E00">
        <w:t>В настоящее время порядок определения объема и предоставления гранта</w:t>
      </w:r>
      <w:r w:rsidR="00DF3E00" w:rsidRPr="00DF3E00">
        <w:t xml:space="preserve"> социальным предприятиям на финансовое обеспечение затрат, связанных с реализацией проекта в сфере социального предпринимательства не определен.</w:t>
      </w:r>
    </w:p>
    <w:p w:rsidR="00C51D29" w:rsidRPr="00042392" w:rsidRDefault="00E73812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NSimSun" w:hAnsi="Times New Roman"/>
          <w:b/>
          <w:sz w:val="28"/>
          <w:szCs w:val="28"/>
          <w:lang w:eastAsia="zh-CN"/>
        </w:rPr>
      </w:pPr>
      <w:r w:rsidRPr="00042392">
        <w:rPr>
          <w:rFonts w:ascii="Times New Roman" w:eastAsia="NSimSun" w:hAnsi="Times New Roman"/>
          <w:b/>
          <w:sz w:val="28"/>
          <w:szCs w:val="28"/>
          <w:lang w:eastAsia="zh-CN"/>
        </w:rPr>
        <w:t>Возможные последствия принятия правового акта</w:t>
      </w:r>
    </w:p>
    <w:p w:rsidR="00BD0D32" w:rsidRDefault="00E73812" w:rsidP="00BD0D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Проекта </w:t>
      </w:r>
      <w:r w:rsidR="006C1EF8" w:rsidRPr="00DF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позволит </w:t>
      </w:r>
      <w:r w:rsidR="0092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 поддержку в виде грантов субъектам малого и среднего предпринимательства, имеющим статус социального, для реализации проектов в сфере социального предпринимательства.</w:t>
      </w:r>
    </w:p>
    <w:p w:rsidR="00C51D29" w:rsidRPr="00BD0D32" w:rsidRDefault="00E73812" w:rsidP="00BD0D32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D0D32">
        <w:rPr>
          <w:rFonts w:ascii="Times New Roman" w:eastAsia="NSimSun" w:hAnsi="Times New Roman"/>
          <w:b/>
          <w:sz w:val="28"/>
          <w:szCs w:val="28"/>
        </w:rPr>
        <w:t>Оценка соответствия проекта правового акта федеральному</w:t>
      </w:r>
      <w:r w:rsidRPr="00BD0D32">
        <w:rPr>
          <w:rFonts w:ascii="Times New Roman" w:eastAsia="NSimSun" w:hAnsi="Times New Roman"/>
          <w:b/>
          <w:sz w:val="28"/>
          <w:szCs w:val="28"/>
        </w:rPr>
        <w:br/>
        <w:t>и региональному законодательству</w:t>
      </w:r>
    </w:p>
    <w:p w:rsidR="00C51D29" w:rsidRDefault="00E73812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C1EF8">
        <w:rPr>
          <w:rFonts w:ascii="Times New Roman" w:hAnsi="Times New Roman"/>
          <w:sz w:val="28"/>
        </w:rPr>
        <w:t>Проект не противоречит федеральному и региональному законодательству.</w:t>
      </w:r>
    </w:p>
    <w:p w:rsidR="00C51D29" w:rsidRDefault="00E73812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Финансово-экономическое обоснование проекта правового акта</w:t>
      </w:r>
    </w:p>
    <w:p w:rsidR="006C1EF8" w:rsidRDefault="00E73812" w:rsidP="00921D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00">
        <w:rPr>
          <w:rFonts w:ascii="Times New Roman" w:eastAsia="NSimSun" w:hAnsi="Times New Roman"/>
          <w:sz w:val="28"/>
          <w:szCs w:val="28"/>
        </w:rPr>
        <w:t xml:space="preserve">Финансовое обеспечение предоставления субсидий будет осуществлять за счет и в пределах средств областного бюджета Тверской области, </w:t>
      </w:r>
      <w:r w:rsidR="006C1EF8" w:rsidRPr="00DF3E00">
        <w:rPr>
          <w:rFonts w:ascii="Times New Roman" w:eastAsia="NSimSun" w:hAnsi="Times New Roman"/>
          <w:sz w:val="28"/>
          <w:szCs w:val="28"/>
        </w:rPr>
        <w:t>предусмотренных государственной</w:t>
      </w:r>
      <w:r w:rsidRPr="00DF3E00">
        <w:rPr>
          <w:rFonts w:ascii="Times New Roman" w:eastAsia="NSimSun" w:hAnsi="Times New Roman"/>
          <w:sz w:val="28"/>
          <w:szCs w:val="28"/>
        </w:rPr>
        <w:t xml:space="preserve"> программой Министерства </w:t>
      </w:r>
      <w:r w:rsidR="00682AA3">
        <w:rPr>
          <w:rFonts w:ascii="Times New Roman" w:eastAsia="NSimSun" w:hAnsi="Times New Roman"/>
          <w:sz w:val="28"/>
          <w:szCs w:val="28"/>
        </w:rPr>
        <w:t xml:space="preserve">и </w:t>
      </w:r>
      <w:r w:rsidR="00682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</w:t>
      </w:r>
      <w:r w:rsidR="00682AA3"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«Эффективное развитие экономики, инвестиционной и предпринимательской среды Тверской области» на 2020 – 2025 годы, утвержденной постановлением Правительства Тверской области от 24.01.2020 № 1–пп «О государственной программе Тверской области «Эффективное развитие экономики, инвестиционной и предпринимательской среды Тверской области» на 2020 – 2025 годы.</w:t>
      </w:r>
    </w:p>
    <w:p w:rsidR="00921D10" w:rsidRPr="00682AA3" w:rsidRDefault="00B3127C" w:rsidP="00921D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предусмотрено финансирование на предоставление грантов в размере 8 017,6 тыс. рублей. Планируется оказать поддержку не менее 17 социальным предприятиям.</w:t>
      </w:r>
    </w:p>
    <w:p w:rsidR="00C51D29" w:rsidRDefault="00E738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Информация о проведении оценки регулирующего воздействия и ее результатах. </w:t>
      </w:r>
    </w:p>
    <w:p w:rsidR="00C51D29" w:rsidRDefault="00E73812">
      <w:pPr>
        <w:spacing w:after="0" w:line="240" w:lineRule="auto"/>
        <w:ind w:firstLine="709"/>
        <w:jc w:val="both"/>
      </w:pPr>
      <w:r w:rsidRPr="006C1EF8">
        <w:rPr>
          <w:rFonts w:ascii="Times New Roman" w:eastAsia="NSimSun" w:hAnsi="Times New Roman" w:cs="Times New Roman"/>
          <w:sz w:val="28"/>
          <w:szCs w:val="28"/>
        </w:rPr>
        <w:t>Проект</w:t>
      </w:r>
      <w:r w:rsidR="006C1EF8" w:rsidRPr="006C1EF8">
        <w:rPr>
          <w:rFonts w:ascii="Times New Roman" w:eastAsia="NSimSun" w:hAnsi="Times New Roman" w:cs="Times New Roman"/>
          <w:sz w:val="28"/>
          <w:szCs w:val="28"/>
        </w:rPr>
        <w:t xml:space="preserve"> имеет высокую степень регулирующего воздействия</w:t>
      </w:r>
      <w:r w:rsidRPr="006C1EF8">
        <w:rPr>
          <w:rFonts w:ascii="Times New Roman" w:eastAsia="NSimSun" w:hAnsi="Times New Roman" w:cs="Times New Roman"/>
          <w:sz w:val="28"/>
          <w:szCs w:val="28"/>
        </w:rPr>
        <w:t>, так как напрямую затрагивает сф</w:t>
      </w:r>
      <w:r w:rsidR="006C1EF8" w:rsidRPr="006C1EF8">
        <w:rPr>
          <w:rFonts w:ascii="Times New Roman" w:eastAsia="NSimSun" w:hAnsi="Times New Roman" w:cs="Times New Roman"/>
          <w:sz w:val="28"/>
          <w:szCs w:val="28"/>
        </w:rPr>
        <w:t>еру инвестиционной деятельности, в связи с чем необходимо проведение процедуры оценки регулирующего воздействия.</w:t>
      </w:r>
      <w:r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:rsidR="00C51D29" w:rsidRDefault="00C51D29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B3127C" w:rsidRDefault="00B3127C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C51D29" w:rsidRDefault="00E73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</w:p>
    <w:p w:rsidR="00C51D29" w:rsidRDefault="00E73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Тверской области – </w:t>
      </w:r>
    </w:p>
    <w:p w:rsidR="00C51D29" w:rsidRDefault="00E73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инистр экономического </w:t>
      </w:r>
      <w:r>
        <w:rPr>
          <w:rFonts w:ascii="Times New Roman" w:hAnsi="Times New Roman"/>
          <w:b/>
          <w:sz w:val="28"/>
          <w:szCs w:val="28"/>
        </w:rPr>
        <w:t xml:space="preserve">развития </w:t>
      </w:r>
    </w:p>
    <w:p w:rsidR="000D6681" w:rsidRPr="00B3127C" w:rsidRDefault="00E73812" w:rsidP="00B3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И.И. Егоров</w:t>
      </w:r>
    </w:p>
    <w:p w:rsidR="00B3127C" w:rsidRDefault="00B3127C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27C" w:rsidRDefault="00B3127C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27C" w:rsidRDefault="00B3127C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27C" w:rsidRDefault="00B3127C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D0D32" w:rsidRDefault="00DF3E00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Малина Любовь Алексеевна </w:t>
      </w:r>
    </w:p>
    <w:p w:rsidR="00C51D29" w:rsidRPr="00BD0D32" w:rsidRDefault="000D6681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 (4822) 35-96-5</w:t>
      </w:r>
      <w:r w:rsidR="00E73812">
        <w:rPr>
          <w:rFonts w:ascii="Times New Roman" w:hAnsi="Times New Roman" w:cs="Times New Roman"/>
          <w:b w:val="0"/>
          <w:sz w:val="20"/>
          <w:szCs w:val="20"/>
        </w:rPr>
        <w:t>8</w:t>
      </w:r>
    </w:p>
    <w:sectPr w:rsidR="00C51D29" w:rsidRPr="00BD0D32" w:rsidSect="00B3127C">
      <w:headerReference w:type="default" r:id="rId7"/>
      <w:pgSz w:w="11906" w:h="16838"/>
      <w:pgMar w:top="1134" w:right="850" w:bottom="28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8" w:rsidRDefault="00133BE8">
      <w:pPr>
        <w:spacing w:after="0" w:line="240" w:lineRule="auto"/>
      </w:pPr>
      <w:r>
        <w:separator/>
      </w:r>
    </w:p>
  </w:endnote>
  <w:endnote w:type="continuationSeparator" w:id="0">
    <w:p w:rsidR="00133BE8" w:rsidRDefault="0013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8" w:rsidRDefault="00133BE8">
      <w:pPr>
        <w:spacing w:after="0" w:line="240" w:lineRule="auto"/>
      </w:pPr>
      <w:r>
        <w:separator/>
      </w:r>
    </w:p>
  </w:footnote>
  <w:footnote w:type="continuationSeparator" w:id="0">
    <w:p w:rsidR="00133BE8" w:rsidRDefault="0013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199277"/>
      <w:docPartObj>
        <w:docPartGallery w:val="Page Numbers (Top of Page)"/>
        <w:docPartUnique/>
      </w:docPartObj>
    </w:sdtPr>
    <w:sdtEndPr/>
    <w:sdtContent>
      <w:p w:rsidR="00C51D29" w:rsidRDefault="00E73812">
        <w:pPr>
          <w:pStyle w:val="ae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2519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51D29" w:rsidRDefault="00C51D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A6E"/>
    <w:multiLevelType w:val="hybridMultilevel"/>
    <w:tmpl w:val="91A6123C"/>
    <w:lvl w:ilvl="0" w:tplc="9156FE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17D"/>
    <w:multiLevelType w:val="multilevel"/>
    <w:tmpl w:val="4EE0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9C3A83"/>
    <w:multiLevelType w:val="multilevel"/>
    <w:tmpl w:val="CE94A4D4"/>
    <w:lvl w:ilvl="0">
      <w:start w:val="1"/>
      <w:numFmt w:val="decimal"/>
      <w:lvlText w:val="%1."/>
      <w:lvlJc w:val="left"/>
      <w:pPr>
        <w:ind w:left="1572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6DC61C5E"/>
    <w:multiLevelType w:val="multilevel"/>
    <w:tmpl w:val="77CC44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9DD7105"/>
    <w:multiLevelType w:val="hybridMultilevel"/>
    <w:tmpl w:val="1D3C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D29"/>
    <w:rsid w:val="00042392"/>
    <w:rsid w:val="000D6681"/>
    <w:rsid w:val="0012519F"/>
    <w:rsid w:val="00133BE8"/>
    <w:rsid w:val="001670B4"/>
    <w:rsid w:val="001B6FDD"/>
    <w:rsid w:val="001C3E16"/>
    <w:rsid w:val="00255940"/>
    <w:rsid w:val="00294CF9"/>
    <w:rsid w:val="00302648"/>
    <w:rsid w:val="004B202D"/>
    <w:rsid w:val="00521895"/>
    <w:rsid w:val="00620427"/>
    <w:rsid w:val="00682AA3"/>
    <w:rsid w:val="006C1EF8"/>
    <w:rsid w:val="008E5973"/>
    <w:rsid w:val="008F5831"/>
    <w:rsid w:val="00921D10"/>
    <w:rsid w:val="00AC6283"/>
    <w:rsid w:val="00B3127C"/>
    <w:rsid w:val="00B971F0"/>
    <w:rsid w:val="00BD0D32"/>
    <w:rsid w:val="00C0209E"/>
    <w:rsid w:val="00C3304F"/>
    <w:rsid w:val="00C42F2F"/>
    <w:rsid w:val="00C51D29"/>
    <w:rsid w:val="00D14F48"/>
    <w:rsid w:val="00D22A7A"/>
    <w:rsid w:val="00DF3E00"/>
    <w:rsid w:val="00E73812"/>
    <w:rsid w:val="00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B67BE-D212-4EEF-B71C-48D6677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E5"/>
    <w:pPr>
      <w:spacing w:after="200" w:line="276" w:lineRule="auto"/>
    </w:pPr>
    <w:rPr>
      <w:rFonts w:asciiTheme="minorHAnsi" w:eastAsiaTheme="minorHAnsi" w:hAnsiTheme="minorHAnsi" w:cs="Calibri"/>
      <w:sz w:val="24"/>
    </w:rPr>
  </w:style>
  <w:style w:type="paragraph" w:styleId="2">
    <w:name w:val="heading 2"/>
    <w:basedOn w:val="a"/>
    <w:next w:val="a"/>
    <w:link w:val="20"/>
    <w:qFormat/>
    <w:rsid w:val="00DC48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C48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BA7F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FE2D11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uiPriority w:val="99"/>
    <w:semiHidden/>
    <w:qFormat/>
    <w:rsid w:val="00FE2D11"/>
    <w:rPr>
      <w:rFonts w:ascii="Calibri" w:eastAsia="Calibri" w:hAnsi="Calibri" w:cs="Calibri"/>
    </w:rPr>
  </w:style>
  <w:style w:type="character" w:customStyle="1" w:styleId="a5">
    <w:name w:val="Текст выноски Знак"/>
    <w:basedOn w:val="a0"/>
    <w:uiPriority w:val="99"/>
    <w:semiHidden/>
    <w:qFormat/>
    <w:rsid w:val="00582BAC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qFormat/>
    <w:rPr>
      <w:rFonts w:ascii="Times New Roman" w:hAnsi="Times New Roman"/>
      <w:sz w:val="26"/>
    </w:rPr>
  </w:style>
  <w:style w:type="character" w:customStyle="1" w:styleId="WW8Num2z0">
    <w:name w:val="WW8Num2z0"/>
    <w:qFormat/>
    <w:rPr>
      <w:rFonts w:eastAsia="Times New Roman"/>
      <w:bCs/>
      <w:color w:val="000000"/>
      <w:sz w:val="26"/>
      <w:szCs w:val="26"/>
      <w:lang w:eastAsia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Title">
    <w:name w:val="ConsPlusTitle"/>
    <w:uiPriority w:val="99"/>
    <w:qFormat/>
    <w:rsid w:val="00DC48E5"/>
    <w:pPr>
      <w:widowControl w:val="0"/>
    </w:pPr>
    <w:rPr>
      <w:rFonts w:asciiTheme="minorHAnsi" w:eastAsia="Times New Roman" w:hAnsiTheme="minorHAnsi" w:cs="Calibri"/>
      <w:b/>
      <w:bCs/>
      <w:sz w:val="24"/>
      <w:lang w:eastAsia="ru-RU"/>
    </w:rPr>
  </w:style>
  <w:style w:type="paragraph" w:customStyle="1" w:styleId="ConsPlusNormal">
    <w:name w:val="ConsPlusNormal"/>
    <w:qFormat/>
    <w:rsid w:val="00DC48E5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qFormat/>
    <w:rsid w:val="00BA7F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BA7F8D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E2D1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FE2D1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582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qFormat/>
    <w:rsid w:val="002F4064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name w:val="Содержимое таблицы"/>
    <w:basedOn w:val="a"/>
    <w:qFormat/>
    <w:pPr>
      <w:suppressLineNumbers/>
      <w:suppressAutoHyphen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</dc:creator>
  <dc:description/>
  <cp:lastModifiedBy>User</cp:lastModifiedBy>
  <cp:revision>5</cp:revision>
  <cp:lastPrinted>2021-07-29T15:36:00Z</cp:lastPrinted>
  <dcterms:created xsi:type="dcterms:W3CDTF">2021-07-29T15:36:00Z</dcterms:created>
  <dcterms:modified xsi:type="dcterms:W3CDTF">2021-08-03T09:46:00Z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