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AA0" w:rsidP="00D15AA0" w:rsidRDefault="00D15AA0">
      <w:pPr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Pr="003C56B7" w:rsidR="00275A70" w:rsidP="00D15AA0" w:rsidRDefault="00275A70">
      <w:pPr>
        <w:jc w:val="center"/>
        <w:rPr>
          <w:rFonts w:ascii="Times New Roman" w:hAnsi="Times New Roman" w:cs="Times New Roman"/>
          <w:b/>
          <w:i w:val="0"/>
          <w:sz w:val="26"/>
          <w:szCs w:val="26"/>
        </w:rPr>
      </w:pPr>
      <w:r w:rsidRPr="003C56B7">
        <w:rPr>
          <w:rFonts w:ascii="Times New Roman" w:hAnsi="Times New Roman" w:cs="Times New Roman"/>
          <w:b/>
          <w:i w:val="0"/>
          <w:sz w:val="26"/>
          <w:szCs w:val="26"/>
        </w:rPr>
        <w:t>АНОНС МЕРОПРИЯТИЯ</w:t>
      </w:r>
    </w:p>
    <w:p w:rsidRPr="00CF20B6" w:rsidR="00275A70" w:rsidP="00CB2E4D" w:rsidRDefault="00275A70">
      <w:pPr>
        <w:jc w:val="center"/>
        <w:rPr>
          <w:rFonts w:ascii="Times New Roman" w:hAnsi="Times New Roman" w:cs="Times New Roman"/>
          <w:b/>
          <w:i w:val="0"/>
          <w:sz w:val="26"/>
          <w:szCs w:val="26"/>
        </w:rPr>
      </w:pPr>
      <w:r w:rsidRPr="00CF20B6">
        <w:rPr>
          <w:rFonts w:ascii="Times New Roman" w:hAnsi="Times New Roman" w:cs="Times New Roman"/>
          <w:b/>
          <w:i w:val="0"/>
          <w:sz w:val="26"/>
          <w:szCs w:val="26"/>
        </w:rPr>
        <w:t>Гособоронзаказ для финансовых служб: проблемы, решения, перспективы.</w:t>
      </w:r>
    </w:p>
    <w:p w:rsidRPr="00D15AA0" w:rsidR="00275A70" w:rsidP="00617C8B" w:rsidRDefault="00275A70">
      <w:pPr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ED744A">
        <w:rPr>
          <w:rFonts w:ascii="Times New Roman" w:hAnsi="Times New Roman" w:cs="Times New Roman"/>
          <w:b/>
          <w:i w:val="0"/>
          <w:sz w:val="22"/>
          <w:szCs w:val="22"/>
        </w:rPr>
        <w:t>07-08 декабря 2016 года</w:t>
      </w:r>
      <w:r w:rsidRPr="00D15AA0">
        <w:rPr>
          <w:rFonts w:ascii="Times New Roman" w:hAnsi="Times New Roman" w:cs="Times New Roman"/>
          <w:i w:val="0"/>
          <w:sz w:val="22"/>
          <w:szCs w:val="22"/>
        </w:rPr>
        <w:t xml:space="preserve"> в стенах Торгово-промышленной палаты Российской Федерации (ТПП РФ) состоится очередная встреча представителей заказчика и исполнителей государственного оборонного заказа.</w:t>
      </w:r>
    </w:p>
    <w:p w:rsidRPr="00D15AA0" w:rsidR="00275A70" w:rsidP="00617C8B" w:rsidRDefault="00275A70">
      <w:pPr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D15AA0">
        <w:rPr>
          <w:rFonts w:ascii="Times New Roman" w:hAnsi="Times New Roman" w:cs="Times New Roman"/>
          <w:i w:val="0"/>
          <w:sz w:val="22"/>
          <w:szCs w:val="22"/>
        </w:rPr>
        <w:t xml:space="preserve">Цель встречи - </w:t>
      </w:r>
      <w:r w:rsidRPr="00ED744A">
        <w:rPr>
          <w:rFonts w:ascii="Times New Roman" w:hAnsi="Times New Roman" w:cs="Times New Roman"/>
          <w:b/>
          <w:i w:val="0"/>
          <w:sz w:val="22"/>
          <w:szCs w:val="22"/>
        </w:rPr>
        <w:t>ответить на многочисленные вопросы участников мероприятия по порядку реализации требований 159-ФЗ и 275-ФЗ</w:t>
      </w:r>
      <w:r w:rsidRPr="00D15AA0">
        <w:rPr>
          <w:rFonts w:ascii="Times New Roman" w:hAnsi="Times New Roman" w:cs="Times New Roman"/>
          <w:i w:val="0"/>
          <w:sz w:val="22"/>
          <w:szCs w:val="22"/>
        </w:rPr>
        <w:t>, предоставить возможность обсудить ключевые проблемы своей деятельности и задать вопросы непосредственно представителям контролирующих органов и уполномоченных банков.</w:t>
      </w:r>
    </w:p>
    <w:p w:rsidRPr="00D15AA0" w:rsidR="00275A70" w:rsidP="00617C8B" w:rsidRDefault="00275A70">
      <w:pPr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ED744A">
        <w:rPr>
          <w:rFonts w:ascii="Times New Roman" w:hAnsi="Times New Roman" w:cs="Times New Roman"/>
          <w:b/>
          <w:i w:val="0"/>
          <w:sz w:val="22"/>
          <w:szCs w:val="22"/>
        </w:rPr>
        <w:t>В экспертный состав встречи традиционно вошли</w:t>
      </w:r>
      <w:r w:rsidRPr="00D15AA0">
        <w:rPr>
          <w:rFonts w:ascii="Times New Roman" w:hAnsi="Times New Roman" w:cs="Times New Roman"/>
          <w:i w:val="0"/>
          <w:sz w:val="22"/>
          <w:szCs w:val="22"/>
        </w:rPr>
        <w:t xml:space="preserve"> представители </w:t>
      </w:r>
      <w:r w:rsidRPr="00D15AA0" w:rsidR="00D15AA0">
        <w:rPr>
          <w:rFonts w:ascii="Times New Roman" w:hAnsi="Times New Roman" w:cs="Times New Roman"/>
          <w:i w:val="0"/>
          <w:sz w:val="22"/>
          <w:szCs w:val="22"/>
        </w:rPr>
        <w:t xml:space="preserve">контролирующих органов: </w:t>
      </w:r>
      <w:r w:rsidRPr="00D15AA0">
        <w:rPr>
          <w:rFonts w:ascii="Times New Roman" w:hAnsi="Times New Roman" w:cs="Times New Roman"/>
          <w:i w:val="0"/>
          <w:sz w:val="22"/>
          <w:szCs w:val="22"/>
        </w:rPr>
        <w:t>Минобороны России, Минфина России, ФАС России, Счетной па</w:t>
      </w:r>
      <w:r w:rsidRPr="00D15AA0" w:rsidR="00D15AA0">
        <w:rPr>
          <w:rFonts w:ascii="Times New Roman" w:hAnsi="Times New Roman" w:cs="Times New Roman"/>
          <w:i w:val="0"/>
          <w:sz w:val="22"/>
          <w:szCs w:val="22"/>
        </w:rPr>
        <w:t>латы России, Росфинмониторинга; уполномоченных банков:</w:t>
      </w:r>
      <w:r w:rsidRPr="00D15AA0">
        <w:rPr>
          <w:rFonts w:ascii="Times New Roman" w:hAnsi="Times New Roman" w:cs="Times New Roman"/>
          <w:i w:val="0"/>
          <w:sz w:val="22"/>
          <w:szCs w:val="22"/>
        </w:rPr>
        <w:t xml:space="preserve"> АО «Газпромбанк», ПАО «С</w:t>
      </w:r>
      <w:r w:rsidRPr="00D15AA0" w:rsidR="00D15AA0">
        <w:rPr>
          <w:rFonts w:ascii="Times New Roman" w:hAnsi="Times New Roman" w:cs="Times New Roman"/>
          <w:i w:val="0"/>
          <w:sz w:val="22"/>
          <w:szCs w:val="22"/>
        </w:rPr>
        <w:t xml:space="preserve">бербанк», АО АКБ «НОВИКОМБАНК», а также </w:t>
      </w:r>
      <w:r w:rsidRPr="00CF20B6">
        <w:rPr>
          <w:rFonts w:ascii="Times New Roman" w:hAnsi="Times New Roman" w:cs="Times New Roman"/>
          <w:i w:val="0"/>
          <w:sz w:val="22"/>
          <w:szCs w:val="22"/>
        </w:rPr>
        <w:t>представители бизнес-сектора:</w:t>
      </w:r>
      <w:r w:rsidRPr="00D15AA0">
        <w:rPr>
          <w:rFonts w:ascii="Times New Roman" w:hAnsi="Times New Roman" w:cs="Times New Roman"/>
          <w:i w:val="0"/>
          <w:sz w:val="22"/>
          <w:szCs w:val="22"/>
        </w:rPr>
        <w:t xml:space="preserve"> РСПП, НПО «ПРОГРЕСС», НПК «Интеграл» и др.</w:t>
      </w:r>
    </w:p>
    <w:p w:rsidRPr="00FC200C" w:rsidR="00275A70" w:rsidP="00617C8B" w:rsidRDefault="00275A70">
      <w:pPr>
        <w:jc w:val="both"/>
        <w:rPr>
          <w:rFonts w:ascii="Times New Roman" w:hAnsi="Times New Roman" w:cs="Times New Roman"/>
          <w:b/>
          <w:i w:val="0"/>
          <w:sz w:val="22"/>
          <w:szCs w:val="22"/>
        </w:rPr>
      </w:pPr>
      <w:r w:rsidRPr="00FC200C">
        <w:rPr>
          <w:rFonts w:ascii="Times New Roman" w:hAnsi="Times New Roman" w:cs="Times New Roman"/>
          <w:b/>
          <w:i w:val="0"/>
          <w:sz w:val="22"/>
          <w:szCs w:val="22"/>
        </w:rPr>
        <w:t>Центр развития компетенций и Торгово-промышленная палата Российской Федерации приглашают всех заинтересованных лиц к участию и конструктивному диалогу!</w:t>
      </w:r>
    </w:p>
    <w:p w:rsidRPr="00D15AA0" w:rsidR="00275A70" w:rsidP="00617C8B" w:rsidRDefault="00275A70">
      <w:pPr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D15AA0">
        <w:rPr>
          <w:rFonts w:ascii="Times New Roman" w:hAnsi="Times New Roman" w:cs="Times New Roman"/>
          <w:i w:val="0"/>
          <w:sz w:val="22"/>
          <w:szCs w:val="22"/>
        </w:rPr>
        <w:t>Для удобства специалистов из регионов будет</w:t>
      </w:r>
      <w:r w:rsidRPr="00D15AA0" w:rsidR="00D15AA0">
        <w:rPr>
          <w:rFonts w:ascii="Times New Roman" w:hAnsi="Times New Roman" w:cs="Times New Roman"/>
          <w:i w:val="0"/>
          <w:sz w:val="22"/>
          <w:szCs w:val="22"/>
        </w:rPr>
        <w:t xml:space="preserve"> организована </w:t>
      </w:r>
      <w:r w:rsidRPr="00D15AA0" w:rsidR="00D15AA0">
        <w:rPr>
          <w:rFonts w:ascii="Times New Roman" w:hAnsi="Times New Roman" w:cs="Times New Roman"/>
          <w:b/>
          <w:i w:val="0"/>
          <w:sz w:val="22"/>
          <w:szCs w:val="22"/>
        </w:rPr>
        <w:t>онлайн-трансляция</w:t>
      </w:r>
      <w:r w:rsidRPr="00D15AA0" w:rsidR="00D15AA0">
        <w:rPr>
          <w:rFonts w:ascii="Times New Roman" w:hAnsi="Times New Roman" w:cs="Times New Roman"/>
          <w:i w:val="0"/>
          <w:sz w:val="22"/>
          <w:szCs w:val="22"/>
        </w:rPr>
        <w:t>!</w:t>
      </w:r>
    </w:p>
    <w:p w:rsidRPr="00D15AA0" w:rsidR="00D15AA0" w:rsidP="00617C8B" w:rsidRDefault="00D15AA0">
      <w:pPr>
        <w:jc w:val="both"/>
        <w:rPr>
          <w:rFonts w:ascii="Times New Roman" w:hAnsi="Times New Roman" w:cs="Times New Roman"/>
          <w:b/>
          <w:i w:val="0"/>
          <w:sz w:val="22"/>
          <w:szCs w:val="22"/>
        </w:rPr>
      </w:pPr>
      <w:r w:rsidRPr="00D15AA0">
        <w:rPr>
          <w:rFonts w:ascii="Times New Roman" w:hAnsi="Times New Roman" w:cs="Times New Roman"/>
          <w:b/>
          <w:i w:val="0"/>
          <w:sz w:val="22"/>
          <w:szCs w:val="22"/>
        </w:rPr>
        <w:t>Условия участия:</w:t>
      </w:r>
    </w:p>
    <w:p w:rsidRPr="00D15AA0" w:rsidR="00D15AA0" w:rsidP="00D15AA0" w:rsidRDefault="00D15AA0">
      <w:pPr>
        <w:pStyle w:val="aa"/>
        <w:jc w:val="both"/>
        <w:rPr>
          <w:rFonts w:ascii="Times New Roman" w:hAnsi="Times New Roman"/>
        </w:rPr>
      </w:pPr>
      <w:r w:rsidRPr="00ED744A">
        <w:rPr>
          <w:rFonts w:ascii="Times New Roman" w:hAnsi="Times New Roman"/>
        </w:rPr>
        <w:t>Очное обучение: 28 500 руб. (обучение, методические материалы, питание, сертификаты о прохождении курса). Онлайн-участие: 18500</w:t>
      </w:r>
      <w:r w:rsidRPr="00D15AA0">
        <w:rPr>
          <w:rFonts w:ascii="Times New Roman" w:hAnsi="Times New Roman"/>
        </w:rPr>
        <w:t xml:space="preserve"> руб. на один ПК (онлайн-трансляция с возможностью задавать вопросы, видеозапись, методические материалы, сертификаты о прохождении курса). Дополнительное рабочее место (ПК): плюс 5000 руб.</w:t>
      </w:r>
    </w:p>
    <w:p w:rsidRPr="00D15AA0" w:rsidR="00D15AA0" w:rsidP="00D15AA0" w:rsidRDefault="00D15AA0">
      <w:pPr>
        <w:pStyle w:val="aa"/>
        <w:jc w:val="both"/>
        <w:rPr>
          <w:rFonts w:ascii="Times New Roman" w:hAnsi="Times New Roman"/>
        </w:rPr>
      </w:pPr>
    </w:p>
    <w:p w:rsidRPr="00D15AA0" w:rsidR="00D15AA0" w:rsidP="00D15AA0" w:rsidRDefault="00D15AA0">
      <w:pPr>
        <w:pStyle w:val="aa"/>
        <w:jc w:val="both"/>
        <w:rPr>
          <w:rFonts w:ascii="Times New Roman" w:hAnsi="Times New Roman"/>
        </w:rPr>
      </w:pPr>
      <w:r w:rsidRPr="00D15AA0">
        <w:rPr>
          <w:rFonts w:ascii="Times New Roman" w:hAnsi="Times New Roman"/>
          <w:b/>
        </w:rPr>
        <w:t>ВНИМАНИЕ!</w:t>
      </w:r>
      <w:r w:rsidRPr="00D15AA0">
        <w:rPr>
          <w:rFonts w:ascii="Times New Roman" w:hAnsi="Times New Roman"/>
        </w:rPr>
        <w:t xml:space="preserve"> Для предприятий, получивших приглашение со стороны региональных органов власти</w:t>
      </w:r>
      <w:r w:rsidR="00ED744A">
        <w:rPr>
          <w:rFonts w:ascii="Times New Roman" w:hAnsi="Times New Roman"/>
        </w:rPr>
        <w:t>,</w:t>
      </w:r>
      <w:r w:rsidRPr="00D15AA0">
        <w:rPr>
          <w:rFonts w:ascii="Times New Roman" w:hAnsi="Times New Roman"/>
        </w:rPr>
        <w:t xml:space="preserve"> предоставляется скидка – 15%. При регистрации, просьба, направить соответствующее информационное письмо.</w:t>
      </w:r>
    </w:p>
    <w:p w:rsidRPr="00D15AA0" w:rsidR="00D15AA0" w:rsidP="00CB2E4D" w:rsidRDefault="00D15AA0">
      <w:pPr>
        <w:jc w:val="both"/>
        <w:rPr>
          <w:rFonts w:ascii="Times New Roman" w:hAnsi="Times New Roman" w:cs="Times New Roman"/>
          <w:b/>
          <w:i w:val="0"/>
          <w:sz w:val="22"/>
          <w:szCs w:val="22"/>
        </w:rPr>
      </w:pPr>
    </w:p>
    <w:p w:rsidRPr="00D15AA0" w:rsidR="00CB2E4D" w:rsidP="00CB2E4D" w:rsidRDefault="00275A70">
      <w:pPr>
        <w:jc w:val="both"/>
        <w:rPr>
          <w:rFonts w:ascii="Times New Roman" w:hAnsi="Times New Roman" w:cs="Times New Roman"/>
          <w:b/>
          <w:i w:val="0"/>
          <w:sz w:val="22"/>
          <w:szCs w:val="22"/>
        </w:rPr>
      </w:pPr>
      <w:r w:rsidRPr="00D15AA0">
        <w:rPr>
          <w:rFonts w:ascii="Times New Roman" w:hAnsi="Times New Roman" w:cs="Times New Roman"/>
          <w:b/>
          <w:i w:val="0"/>
          <w:sz w:val="22"/>
          <w:szCs w:val="22"/>
        </w:rPr>
        <w:t xml:space="preserve">Подробная программа </w:t>
      </w:r>
      <w:r w:rsidRPr="00D15AA0" w:rsidR="00D15AA0">
        <w:rPr>
          <w:rFonts w:ascii="Times New Roman" w:hAnsi="Times New Roman" w:cs="Times New Roman"/>
          <w:b/>
          <w:i w:val="0"/>
          <w:sz w:val="22"/>
          <w:szCs w:val="22"/>
        </w:rPr>
        <w:t>и регистрация</w:t>
      </w:r>
      <w:r w:rsidRPr="00D15AA0" w:rsidR="00CB2E4D">
        <w:rPr>
          <w:rFonts w:ascii="Times New Roman" w:hAnsi="Times New Roman" w:cs="Times New Roman"/>
          <w:b/>
          <w:i w:val="0"/>
          <w:sz w:val="22"/>
          <w:szCs w:val="22"/>
        </w:rPr>
        <w:t xml:space="preserve">: </w:t>
      </w:r>
    </w:p>
    <w:p w:rsidRPr="00D15AA0" w:rsidR="00CB2E4D" w:rsidP="00CB2E4D" w:rsidRDefault="00CB2E4D">
      <w:pPr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D15AA0">
        <w:rPr>
          <w:rFonts w:ascii="Times New Roman" w:hAnsi="Times New Roman" w:cs="Times New Roman"/>
          <w:i w:val="0"/>
          <w:sz w:val="22"/>
          <w:szCs w:val="22"/>
        </w:rPr>
        <w:t xml:space="preserve">Ирина Кириленко, </w:t>
      </w:r>
      <w:r w:rsidRPr="00D15AA0">
        <w:rPr>
          <w:rFonts w:ascii="Times New Roman" w:hAnsi="Times New Roman" w:cs="Times New Roman"/>
          <w:i w:val="0"/>
          <w:sz w:val="22"/>
          <w:szCs w:val="22"/>
          <w:shd w:val="clear" w:color="auto" w:fill="FFFFFF"/>
        </w:rPr>
        <w:t xml:space="preserve">8 (903) 623-42-20, </w:t>
      </w:r>
      <w:r w:rsidRPr="00D15AA0">
        <w:rPr>
          <w:rFonts w:ascii="Times New Roman" w:hAnsi="Times New Roman" w:cs="Times New Roman"/>
          <w:i w:val="0"/>
          <w:sz w:val="22"/>
          <w:szCs w:val="22"/>
        </w:rPr>
        <w:t>8 (499) 391-30-99,</w:t>
      </w:r>
      <w:r w:rsidRPr="00D15AA0" w:rsidR="00D15AA0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Pr="00D15AA0" w:rsidR="00D15AA0">
        <w:rPr>
          <w:rFonts w:ascii="Times New Roman" w:hAnsi="Times New Roman" w:cs="Times New Roman"/>
          <w:i w:val="0"/>
          <w:sz w:val="22"/>
          <w:szCs w:val="22"/>
          <w:lang w:val="en-US"/>
        </w:rPr>
        <w:t>kirilenko</w:t>
      </w:r>
      <w:r w:rsidRPr="00D15AA0" w:rsidR="00D15AA0">
        <w:rPr>
          <w:rFonts w:ascii="Times New Roman" w:hAnsi="Times New Roman" w:cs="Times New Roman"/>
          <w:i w:val="0"/>
          <w:sz w:val="22"/>
          <w:szCs w:val="22"/>
        </w:rPr>
        <w:t>@</w:t>
      </w:r>
      <w:r w:rsidRPr="00D15AA0" w:rsidR="00D15AA0">
        <w:rPr>
          <w:rFonts w:ascii="Times New Roman" w:hAnsi="Times New Roman" w:cs="Times New Roman"/>
          <w:i w:val="0"/>
          <w:sz w:val="22"/>
          <w:szCs w:val="22"/>
          <w:lang w:val="en-US"/>
        </w:rPr>
        <w:t>cd</w:t>
      </w:r>
      <w:r w:rsidRPr="00D15AA0" w:rsidR="00D15AA0">
        <w:rPr>
          <w:rFonts w:ascii="Times New Roman" w:hAnsi="Times New Roman" w:cs="Times New Roman"/>
          <w:i w:val="0"/>
          <w:sz w:val="22"/>
          <w:szCs w:val="22"/>
        </w:rPr>
        <w:t>-</w:t>
      </w:r>
      <w:r w:rsidRPr="00D15AA0" w:rsidR="00D15AA0">
        <w:rPr>
          <w:rFonts w:ascii="Times New Roman" w:hAnsi="Times New Roman" w:cs="Times New Roman"/>
          <w:i w:val="0"/>
          <w:sz w:val="22"/>
          <w:szCs w:val="22"/>
          <w:lang w:val="en-US"/>
        </w:rPr>
        <w:t>center</w:t>
      </w:r>
      <w:r w:rsidRPr="00D15AA0" w:rsidR="00D15AA0">
        <w:rPr>
          <w:rFonts w:ascii="Times New Roman" w:hAnsi="Times New Roman" w:cs="Times New Roman"/>
          <w:i w:val="0"/>
          <w:sz w:val="22"/>
          <w:szCs w:val="22"/>
        </w:rPr>
        <w:t>.</w:t>
      </w:r>
      <w:r w:rsidRPr="00D15AA0" w:rsidR="00D15AA0">
        <w:rPr>
          <w:rFonts w:ascii="Times New Roman" w:hAnsi="Times New Roman" w:cs="Times New Roman"/>
          <w:i w:val="0"/>
          <w:sz w:val="22"/>
          <w:szCs w:val="22"/>
          <w:lang w:val="en-US"/>
        </w:rPr>
        <w:t>com</w:t>
      </w:r>
      <w:r w:rsidR="002B0531">
        <w:rPr>
          <w:rFonts w:ascii="Times New Roman" w:hAnsi="Times New Roman" w:cs="Times New Roman"/>
          <w:i w:val="0"/>
          <w:sz w:val="22"/>
          <w:szCs w:val="22"/>
        </w:rPr>
        <w:t>.</w:t>
      </w:r>
      <w:bookmarkStart w:name="_GoBack" w:id="0"/>
      <w:bookmarkEnd w:id="0"/>
      <w:r w:rsidRPr="00D15AA0" w:rsidR="00D15AA0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Pr="00D15AA0">
        <w:rPr>
          <w:rFonts w:ascii="Times New Roman" w:hAnsi="Times New Roman" w:cs="Times New Roman"/>
          <w:i w:val="0"/>
          <w:sz w:val="22"/>
          <w:szCs w:val="22"/>
        </w:rPr>
        <w:t xml:space="preserve"> </w:t>
      </w:r>
    </w:p>
    <w:p w:rsidRPr="00D15AA0" w:rsidR="00275A70" w:rsidP="00617C8B" w:rsidRDefault="00CB2E4D">
      <w:pPr>
        <w:jc w:val="both"/>
        <w:rPr>
          <w:rFonts w:ascii="Times New Roman" w:hAnsi="Times New Roman" w:cs="Times New Roman"/>
          <w:b/>
          <w:i w:val="0"/>
          <w:sz w:val="22"/>
          <w:szCs w:val="22"/>
        </w:rPr>
      </w:pPr>
      <w:r w:rsidRPr="00D15AA0">
        <w:rPr>
          <w:rFonts w:ascii="Times New Roman" w:hAnsi="Times New Roman" w:cs="Times New Roman"/>
          <w:b/>
          <w:i w:val="0"/>
          <w:sz w:val="22"/>
          <w:szCs w:val="22"/>
        </w:rPr>
        <w:t>По вопросам сотрудничества:</w:t>
      </w:r>
      <w:r w:rsidRPr="00D15AA0" w:rsidR="00275A70">
        <w:rPr>
          <w:rFonts w:ascii="Times New Roman" w:hAnsi="Times New Roman" w:cs="Times New Roman"/>
          <w:b/>
          <w:i w:val="0"/>
          <w:sz w:val="22"/>
          <w:szCs w:val="22"/>
        </w:rPr>
        <w:t xml:space="preserve"> </w:t>
      </w:r>
      <w:r w:rsidRPr="00D15AA0">
        <w:rPr>
          <w:rFonts w:ascii="Times New Roman" w:hAnsi="Times New Roman" w:cs="Times New Roman"/>
          <w:i w:val="0"/>
          <w:sz w:val="22"/>
          <w:szCs w:val="22"/>
        </w:rPr>
        <w:t xml:space="preserve">Руководитель </w:t>
      </w:r>
      <w:r w:rsidRPr="00D15AA0" w:rsidR="00275A70">
        <w:rPr>
          <w:rFonts w:ascii="Times New Roman" w:hAnsi="Times New Roman" w:cs="Times New Roman"/>
          <w:i w:val="0"/>
          <w:sz w:val="22"/>
          <w:szCs w:val="22"/>
        </w:rPr>
        <w:t>оргкомит</w:t>
      </w:r>
      <w:r w:rsidRPr="00D15AA0">
        <w:rPr>
          <w:rFonts w:ascii="Times New Roman" w:hAnsi="Times New Roman" w:cs="Times New Roman"/>
          <w:i w:val="0"/>
          <w:sz w:val="22"/>
          <w:szCs w:val="22"/>
        </w:rPr>
        <w:t xml:space="preserve">ета мероприятия </w:t>
      </w:r>
      <w:r w:rsidRPr="00D15AA0" w:rsidR="00275A70">
        <w:rPr>
          <w:rFonts w:ascii="Times New Roman" w:hAnsi="Times New Roman" w:cs="Times New Roman"/>
          <w:i w:val="0"/>
          <w:sz w:val="22"/>
          <w:szCs w:val="22"/>
        </w:rPr>
        <w:t xml:space="preserve">Наталья Киселева, 8 (926) 725-29-25, 8 (499) 391-30-99, </w:t>
      </w:r>
      <w:hyperlink w:history="1" r:id="rId8">
        <w:r w:rsidRPr="00D15AA0" w:rsidR="00D15AA0">
          <w:rPr>
            <w:rStyle w:val="a8"/>
            <w:rFonts w:ascii="Times New Roman" w:hAnsi="Times New Roman" w:cs="Times New Roman"/>
            <w:i w:val="0"/>
            <w:color w:val="auto"/>
            <w:sz w:val="22"/>
            <w:szCs w:val="22"/>
            <w:u w:val="none"/>
            <w:lang w:val="en-US"/>
          </w:rPr>
          <w:t>kiseleva</w:t>
        </w:r>
        <w:r w:rsidRPr="00D15AA0" w:rsidR="00D15AA0">
          <w:rPr>
            <w:rStyle w:val="a8"/>
            <w:rFonts w:ascii="Times New Roman" w:hAnsi="Times New Roman" w:cs="Times New Roman"/>
            <w:i w:val="0"/>
            <w:color w:val="auto"/>
            <w:sz w:val="22"/>
            <w:szCs w:val="22"/>
            <w:u w:val="none"/>
          </w:rPr>
          <w:t>@</w:t>
        </w:r>
        <w:r w:rsidRPr="00D15AA0" w:rsidR="00D15AA0">
          <w:rPr>
            <w:rStyle w:val="a8"/>
            <w:rFonts w:ascii="Times New Roman" w:hAnsi="Times New Roman" w:cs="Times New Roman"/>
            <w:i w:val="0"/>
            <w:color w:val="auto"/>
            <w:sz w:val="22"/>
            <w:szCs w:val="22"/>
            <w:u w:val="none"/>
            <w:lang w:val="en-US"/>
          </w:rPr>
          <w:t>cd</w:t>
        </w:r>
        <w:r w:rsidRPr="00D15AA0" w:rsidR="00D15AA0">
          <w:rPr>
            <w:rStyle w:val="a8"/>
            <w:rFonts w:ascii="Times New Roman" w:hAnsi="Times New Roman" w:cs="Times New Roman"/>
            <w:i w:val="0"/>
            <w:color w:val="auto"/>
            <w:sz w:val="22"/>
            <w:szCs w:val="22"/>
            <w:u w:val="none"/>
          </w:rPr>
          <w:t>-</w:t>
        </w:r>
        <w:r w:rsidRPr="00D15AA0" w:rsidR="00D15AA0">
          <w:rPr>
            <w:rStyle w:val="a8"/>
            <w:rFonts w:ascii="Times New Roman" w:hAnsi="Times New Roman" w:cs="Times New Roman"/>
            <w:i w:val="0"/>
            <w:color w:val="auto"/>
            <w:sz w:val="22"/>
            <w:szCs w:val="22"/>
            <w:u w:val="none"/>
            <w:lang w:val="en-US"/>
          </w:rPr>
          <w:t>center</w:t>
        </w:r>
        <w:r w:rsidRPr="00D15AA0" w:rsidR="00D15AA0">
          <w:rPr>
            <w:rStyle w:val="a8"/>
            <w:rFonts w:ascii="Times New Roman" w:hAnsi="Times New Roman" w:cs="Times New Roman"/>
            <w:i w:val="0"/>
            <w:color w:val="auto"/>
            <w:sz w:val="22"/>
            <w:szCs w:val="22"/>
            <w:u w:val="none"/>
          </w:rPr>
          <w:t>.</w:t>
        </w:r>
        <w:r w:rsidRPr="00D15AA0" w:rsidR="00D15AA0">
          <w:rPr>
            <w:rStyle w:val="a8"/>
            <w:rFonts w:ascii="Times New Roman" w:hAnsi="Times New Roman" w:cs="Times New Roman"/>
            <w:i w:val="0"/>
            <w:color w:val="auto"/>
            <w:sz w:val="22"/>
            <w:szCs w:val="22"/>
            <w:u w:val="none"/>
            <w:lang w:val="en-US"/>
          </w:rPr>
          <w:t>com</w:t>
        </w:r>
      </w:hyperlink>
      <w:r w:rsidRPr="00D15AA0" w:rsidR="00D15AA0">
        <w:rPr>
          <w:rFonts w:ascii="Times New Roman" w:hAnsi="Times New Roman" w:cs="Times New Roman"/>
          <w:i w:val="0"/>
          <w:sz w:val="22"/>
          <w:szCs w:val="22"/>
        </w:rPr>
        <w:t>.</w:t>
      </w:r>
    </w:p>
    <w:p w:rsidRPr="00CB2E4D" w:rsidR="00275A70" w:rsidP="00275A70" w:rsidRDefault="00275A70">
      <w:pPr>
        <w:pStyle w:val="aa"/>
        <w:jc w:val="both"/>
        <w:rPr>
          <w:rFonts w:ascii="Times New Roman" w:hAnsi="Times New Roman"/>
          <w:sz w:val="24"/>
          <w:szCs w:val="24"/>
        </w:rPr>
      </w:pPr>
    </w:p>
    <w:sectPr w:rsidRPr="00CB2E4D" w:rsidR="00275A70" w:rsidSect="004C3E88">
      <w:headerReference w:type="default" r:id="rId9"/>
      <w:footerReference w:type="default" r:id="rId10"/>
      <w:pgSz w:w="11906" w:h="16838"/>
      <w:pgMar w:top="1985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6DA" w:rsidRDefault="004426DA" w:rsidP="00C11599">
      <w:pPr>
        <w:spacing w:after="0" w:line="240" w:lineRule="auto"/>
      </w:pPr>
      <w:r>
        <w:separator/>
      </w:r>
    </w:p>
  </w:endnote>
  <w:endnote w:type="continuationSeparator" w:id="0">
    <w:p w:rsidR="004426DA" w:rsidRDefault="004426DA" w:rsidP="00C11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PT Sans">
    <w:altName w:val="Corbel"/>
    <w:charset w:val="CC"/>
    <w:family w:val="swiss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28B" w:rsidRDefault="008B528B"/>
  <w:tbl>
    <w:tblPr>
      <w:tblStyle w:val="a9"/>
      <w:tblW w:w="0" w:type="auto"/>
      <w:tblInd w:w="-147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val="04A0" w:firstRow="1" w:lastRow="0" w:firstColumn="1" w:lastColumn="0" w:noHBand="0" w:noVBand="1"/>
    </w:tblPr>
    <w:tblGrid>
      <w:gridCol w:w="426"/>
      <w:gridCol w:w="2698"/>
      <w:gridCol w:w="567"/>
      <w:gridCol w:w="3119"/>
      <w:gridCol w:w="567"/>
      <w:gridCol w:w="2115"/>
    </w:tblGrid>
    <w:tr w:rsidRPr="004B5BFA" w:rsidR="004B5BFA" w:rsidTr="008B528B">
      <w:trPr>
        <w:trHeight w:val="410"/>
      </w:trPr>
      <w:tc>
        <w:tcPr>
          <w:tcW w:w="426" w:type="dxa"/>
        </w:tcPr>
        <w:p w:rsidRPr="004B5BFA" w:rsidR="004B5BFA" w:rsidP="004B5BFA" w:rsidRDefault="004B5BFA">
          <w:pPr>
            <w:pStyle w:val="a7"/>
            <w:rPr>
              <w:rFonts w:ascii="PT Sans" w:hAnsi="PT Sans" w:cs="Arial"/>
              <w:b/>
              <w:lang w:val="en-US"/>
            </w:rPr>
          </w:pPr>
          <w:r w:rsidRPr="004B5BFA">
            <w:rPr>
              <w:rFonts w:ascii="PT Sans" w:hAnsi="PT Sans"/>
              <w:b/>
              <w:noProof/>
              <w:sz w:val="20"/>
              <w:szCs w:val="20"/>
            </w:rPr>
            <w:drawing>
              <wp:inline distT="0" distB="0" distL="0" distR="0" wp14:anchorId="47EE3FCF" wp14:editId="1A12C0D8">
                <wp:extent cx="171450" cy="231456"/>
                <wp:effectExtent l="0" t="0" r="0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126" cy="2755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4B5BFA">
            <w:rPr>
              <w:rFonts w:ascii="PT Sans" w:hAnsi="PT Sans"/>
              <w:b/>
              <w:sz w:val="20"/>
              <w:szCs w:val="20"/>
              <w:lang w:val="en-US"/>
            </w:rPr>
            <w:t xml:space="preserve">  </w:t>
          </w:r>
        </w:p>
      </w:tc>
      <w:tc>
        <w:tcPr>
          <w:tcW w:w="2698" w:type="dxa"/>
        </w:tcPr>
        <w:p w:rsidRPr="00275A70" w:rsidR="004B5BFA" w:rsidP="004B5BFA" w:rsidRDefault="004B5BFA">
          <w:pPr>
            <w:pStyle w:val="a5"/>
            <w:tabs>
              <w:tab w:val="clear" w:pos="4677"/>
              <w:tab w:val="clear" w:pos="9355"/>
            </w:tabs>
            <w:rPr>
              <w:rFonts w:ascii="PT Sans" w:hAnsi="PT Sans" w:cs="Arial"/>
              <w:b/>
              <w:i w:val="0"/>
              <w:lang w:val="en-US"/>
            </w:rPr>
          </w:pPr>
          <w:r w:rsidRPr="00275A70">
            <w:rPr>
              <w:rFonts w:ascii="PT Sans" w:hAnsi="PT Sans"/>
              <w:b/>
              <w:i w:val="0"/>
              <w:lang w:val="en-US"/>
            </w:rPr>
            <w:t xml:space="preserve">+7 499 391 30 99       </w:t>
          </w:r>
        </w:p>
      </w:tc>
      <w:tc>
        <w:tcPr>
          <w:tcW w:w="567" w:type="dxa"/>
        </w:tcPr>
        <w:p w:rsidRPr="00275A70" w:rsidR="004B5BFA" w:rsidP="004B5BFA" w:rsidRDefault="003A66AD">
          <w:pPr>
            <w:pStyle w:val="a5"/>
            <w:tabs>
              <w:tab w:val="clear" w:pos="4677"/>
              <w:tab w:val="clear" w:pos="9355"/>
            </w:tabs>
            <w:rPr>
              <w:rFonts w:ascii="PT Sans" w:hAnsi="PT Sans"/>
              <w:b/>
              <w:i w:val="0"/>
            </w:rPr>
          </w:pPr>
          <w:r w:rsidRPr="00275A70">
            <w:rPr>
              <w:rFonts w:ascii="PT Sans" w:hAnsi="PT Sans"/>
              <w:b/>
              <w:i w:val="0"/>
            </w:rPr>
            <w:object w:dxaOrig="490" w:dyaOrig="380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_x0000_i1025" style="width:24.5pt;height:16pt" o:ole="" type="#_x0000_t75">
                <v:imagedata o:title="" r:id="rId2"/>
              </v:shape>
              <o:OLEObject Type="Embed" ProgID="PBrush" ShapeID="_x0000_i1025" DrawAspect="Content" ObjectID="_1540121609" r:id="rId3"/>
            </w:object>
          </w:r>
        </w:p>
      </w:tc>
      <w:tc>
        <w:tcPr>
          <w:tcW w:w="3119" w:type="dxa"/>
        </w:tcPr>
        <w:p w:rsidRPr="00275A70" w:rsidR="004B5BFA" w:rsidP="004B5BFA" w:rsidRDefault="004B5BFA">
          <w:pPr>
            <w:pStyle w:val="a5"/>
            <w:tabs>
              <w:tab w:val="clear" w:pos="4677"/>
              <w:tab w:val="clear" w:pos="9355"/>
            </w:tabs>
            <w:rPr>
              <w:rFonts w:ascii="PT Sans" w:hAnsi="PT Sans"/>
              <w:b/>
              <w:i w:val="0"/>
            </w:rPr>
          </w:pPr>
          <w:r w:rsidRPr="00275A70">
            <w:rPr>
              <w:rFonts w:ascii="PT Sans" w:hAnsi="PT Sans"/>
              <w:b/>
              <w:i w:val="0"/>
            </w:rPr>
            <w:t xml:space="preserve"> </w:t>
          </w:r>
          <w:r w:rsidRPr="00275A70" w:rsidR="008B528B">
            <w:rPr>
              <w:rFonts w:ascii="PT Sans" w:hAnsi="PT Sans"/>
              <w:b/>
              <w:i w:val="0"/>
              <w:lang w:val="en-US"/>
            </w:rPr>
            <w:t xml:space="preserve"> </w:t>
          </w:r>
          <w:r w:rsidRPr="00275A70">
            <w:rPr>
              <w:rFonts w:ascii="PT Sans" w:hAnsi="PT Sans"/>
              <w:b/>
              <w:i w:val="0"/>
            </w:rPr>
            <w:t xml:space="preserve"> </w:t>
          </w:r>
          <w:hyperlink w:history="1" r:id="rId4">
            <w:r w:rsidRPr="00275A70">
              <w:rPr>
                <w:rStyle w:val="a8"/>
                <w:rFonts w:ascii="PT Sans" w:hAnsi="PT Sans"/>
                <w:b/>
                <w:i w:val="0"/>
                <w:color w:val="auto"/>
                <w:u w:val="none"/>
                <w:lang w:val="en-US"/>
              </w:rPr>
              <w:t>info@cd-center.com</w:t>
            </w:r>
          </w:hyperlink>
          <w:r w:rsidRPr="00275A70">
            <w:rPr>
              <w:rFonts w:ascii="PT Sans" w:hAnsi="PT Sans"/>
              <w:b/>
              <w:i w:val="0"/>
              <w:lang w:val="en-US"/>
            </w:rPr>
            <w:t xml:space="preserve"> </w:t>
          </w:r>
        </w:p>
      </w:tc>
      <w:tc>
        <w:tcPr>
          <w:tcW w:w="567" w:type="dxa"/>
        </w:tcPr>
        <w:p w:rsidRPr="00275A70" w:rsidR="004B5BFA" w:rsidP="004B5BFA" w:rsidRDefault="003A66AD">
          <w:pPr>
            <w:pStyle w:val="a5"/>
            <w:tabs>
              <w:tab w:val="clear" w:pos="4677"/>
              <w:tab w:val="clear" w:pos="9355"/>
            </w:tabs>
            <w:rPr>
              <w:rFonts w:ascii="PT Sans" w:hAnsi="PT Sans"/>
              <w:b/>
              <w:i w:val="0"/>
            </w:rPr>
          </w:pPr>
          <w:r w:rsidRPr="00275A70">
            <w:rPr>
              <w:rFonts w:ascii="PT Sans" w:hAnsi="PT Sans"/>
              <w:b/>
              <w:i w:val="0"/>
            </w:rPr>
            <w:object w:dxaOrig="420" w:dyaOrig="540">
              <v:shape id="_x0000_i1026" style="width:16.5pt;height:21pt" o:ole="" type="#_x0000_t75">
                <v:imagedata o:title="" r:id="rId5"/>
              </v:shape>
              <o:OLEObject Type="Embed" ProgID="PBrush" ShapeID="_x0000_i1026" DrawAspect="Content" ObjectID="_1540121610" r:id="rId6"/>
            </w:object>
          </w:r>
        </w:p>
      </w:tc>
      <w:tc>
        <w:tcPr>
          <w:tcW w:w="2115" w:type="dxa"/>
        </w:tcPr>
        <w:p w:rsidRPr="00275A70" w:rsidR="004B5BFA" w:rsidP="004B5BFA" w:rsidRDefault="004B5BFA">
          <w:pPr>
            <w:pStyle w:val="a5"/>
            <w:tabs>
              <w:tab w:val="clear" w:pos="4677"/>
              <w:tab w:val="clear" w:pos="9355"/>
            </w:tabs>
            <w:rPr>
              <w:rFonts w:ascii="PT Sans" w:hAnsi="PT Sans"/>
              <w:b/>
              <w:i w:val="0"/>
            </w:rPr>
          </w:pPr>
          <w:r w:rsidRPr="00275A70">
            <w:rPr>
              <w:rFonts w:ascii="PT Sans" w:hAnsi="PT Sans"/>
              <w:b/>
              <w:i w:val="0"/>
              <w:lang w:val="en-US"/>
            </w:rPr>
            <w:t>www.cd-center.com</w:t>
          </w:r>
        </w:p>
      </w:tc>
    </w:tr>
  </w:tbl>
  <w:p w:rsidR="004B5BFA" w:rsidRDefault="004B5BF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6DA" w:rsidRDefault="004426DA" w:rsidP="00C11599">
      <w:pPr>
        <w:spacing w:after="0" w:line="240" w:lineRule="auto"/>
      </w:pPr>
      <w:r>
        <w:separator/>
      </w:r>
    </w:p>
  </w:footnote>
  <w:footnote w:type="continuationSeparator" w:id="0">
    <w:p w:rsidR="004426DA" w:rsidRDefault="004426DA" w:rsidP="00C11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599" w:rsidRDefault="00DC03D9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editId="5758DA21" wp14:anchorId="53469F44">
          <wp:simplePos x="0" y="0"/>
          <wp:positionH relativeFrom="margin">
            <wp:posOffset>-146685</wp:posOffset>
          </wp:positionH>
          <wp:positionV relativeFrom="paragraph">
            <wp:posOffset>72390</wp:posOffset>
          </wp:positionV>
          <wp:extent cx="3604165" cy="6018530"/>
          <wp:effectExtent l="0" t="0" r="0" b="127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lan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4165" cy="6018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3E28">
      <w:rPr>
        <w:noProof/>
        <w:lang w:eastAsia="ru-RU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editId="3E8F6C90" wp14:anchorId="0DE5A8F5">
              <wp:simplePos x="0" y="0"/>
              <wp:positionH relativeFrom="margin">
                <wp:posOffset>3098165</wp:posOffset>
              </wp:positionH>
              <wp:positionV relativeFrom="paragraph">
                <wp:posOffset>46990</wp:posOffset>
              </wp:positionV>
              <wp:extent cx="3095625" cy="825500"/>
              <wp:effectExtent l="0" t="0" r="9525" b="0"/>
              <wp:wrapSquare wrapText="bothSides"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5625" cy="825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275A70" w:rsidR="006A40D6" w:rsidP="00C11599" w:rsidRDefault="00C11599">
                          <w:pPr>
                            <w:rPr>
                              <w:rFonts w:ascii="Sitka Display" w:hAnsi="Sitka Display"/>
                              <w:i w:val="0"/>
                              <w:sz w:val="18"/>
                              <w:szCs w:val="18"/>
                            </w:rPr>
                          </w:pPr>
                          <w:r w:rsidRPr="00275A70">
                            <w:rPr>
                              <w:rFonts w:ascii="Sitka Display" w:hAnsi="Sitka Display"/>
                              <w:i w:val="0"/>
                              <w:sz w:val="18"/>
                              <w:szCs w:val="18"/>
                            </w:rPr>
                            <w:t>ООО «Центр развития компетенций»</w:t>
                          </w:r>
                        </w:p>
                        <w:p w:rsidRPr="00275A70" w:rsidR="00C11599" w:rsidP="00C11599" w:rsidRDefault="00C11599">
                          <w:pPr>
                            <w:rPr>
                              <w:rFonts w:ascii="Sitka Display" w:hAnsi="Sitka Display"/>
                              <w:i w:val="0"/>
                              <w:sz w:val="18"/>
                              <w:szCs w:val="18"/>
                            </w:rPr>
                          </w:pPr>
                          <w:r w:rsidRPr="00275A70">
                            <w:rPr>
                              <w:rFonts w:ascii="Sitka Display" w:hAnsi="Sitka Display"/>
                              <w:i w:val="0"/>
                              <w:sz w:val="18"/>
                              <w:szCs w:val="18"/>
                            </w:rPr>
                            <w:t xml:space="preserve">117449, г. Москва, ул. </w:t>
                          </w:r>
                          <w:proofErr w:type="spellStart"/>
                          <w:r w:rsidRPr="00275A70">
                            <w:rPr>
                              <w:rFonts w:ascii="Sitka Display" w:hAnsi="Sitka Display"/>
                              <w:i w:val="0"/>
                              <w:sz w:val="18"/>
                              <w:szCs w:val="18"/>
                            </w:rPr>
                            <w:t>Шверника</w:t>
                          </w:r>
                          <w:proofErr w:type="spellEnd"/>
                          <w:r w:rsidRPr="00275A70">
                            <w:rPr>
                              <w:rFonts w:ascii="Sitka Display" w:hAnsi="Sitka Display"/>
                              <w:i w:val="0"/>
                              <w:sz w:val="18"/>
                              <w:szCs w:val="18"/>
                            </w:rPr>
                            <w:t>, д. 14/1, корп.2</w:t>
                          </w:r>
                        </w:p>
                        <w:p w:rsidRPr="00275A70" w:rsidR="00C11599" w:rsidP="00C11599" w:rsidRDefault="00C11599">
                          <w:pPr>
                            <w:rPr>
                              <w:rFonts w:ascii="Sitka Display" w:hAnsi="Sitka Display"/>
                              <w:i w:val="0"/>
                              <w:sz w:val="18"/>
                              <w:szCs w:val="18"/>
                            </w:rPr>
                          </w:pPr>
                          <w:r w:rsidRPr="00275A70">
                            <w:rPr>
                              <w:rFonts w:ascii="Sitka Display" w:hAnsi="Sitka Display"/>
                              <w:i w:val="0"/>
                              <w:sz w:val="18"/>
                              <w:szCs w:val="18"/>
                            </w:rPr>
                            <w:t xml:space="preserve">ИНН </w:t>
                          </w:r>
                          <w:r w:rsidRPr="00275A70" w:rsidR="00C678AF">
                            <w:rPr>
                              <w:rFonts w:ascii="Sitka Display" w:hAnsi="Sitka Display" w:cs="Times New Roman"/>
                              <w:i w:val="0"/>
                              <w:sz w:val="18"/>
                              <w:szCs w:val="18"/>
                            </w:rPr>
                            <w:t>7727299072</w:t>
                          </w:r>
                          <w:r w:rsidRPr="00275A70">
                            <w:rPr>
                              <w:rFonts w:ascii="Sitka Display" w:hAnsi="Sitka Display"/>
                              <w:i w:val="0"/>
                              <w:sz w:val="18"/>
                              <w:szCs w:val="18"/>
                            </w:rPr>
                            <w:t xml:space="preserve"> КПП </w:t>
                          </w:r>
                          <w:r w:rsidRPr="00275A70" w:rsidR="00C678AF">
                            <w:rPr>
                              <w:rFonts w:ascii="Sitka Display" w:hAnsi="Sitka Display" w:cs="Times New Roman"/>
                              <w:i w:val="0"/>
                              <w:sz w:val="18"/>
                              <w:szCs w:val="18"/>
                            </w:rPr>
                            <w:t>772701001</w:t>
                          </w:r>
                          <w:r w:rsidRPr="00275A70">
                            <w:rPr>
                              <w:rFonts w:ascii="Sitka Display" w:hAnsi="Sitka Display"/>
                              <w:i w:val="0"/>
                              <w:sz w:val="18"/>
                              <w:szCs w:val="18"/>
                            </w:rPr>
                            <w:t xml:space="preserve"> ОГРН</w:t>
                          </w:r>
                          <w:r w:rsidRPr="00275A70" w:rsidR="00C678AF">
                            <w:rPr>
                              <w:rFonts w:ascii="Sitka Display" w:hAnsi="Sitka Display"/>
                              <w:i w:val="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75A70" w:rsidR="00C678AF">
                            <w:rPr>
                              <w:rFonts w:ascii="Sitka Display" w:hAnsi="Sitka Display" w:cs="Times New Roman"/>
                              <w:i w:val="0"/>
                              <w:sz w:val="18"/>
                              <w:szCs w:val="18"/>
                            </w:rPr>
                            <w:t>1167746824420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DE5A8F5">
              <v:stroke joinstyle="miter"/>
              <v:path gradientshapeok="t" o:connecttype="rect"/>
            </v:shapetype>
            <v:shape id="Надпись 2" style="position:absolute;margin-left:243.95pt;margin-top:3.7pt;width:243.75pt;height: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">
              <v:textbox>
                <w:txbxContent>
                  <w:p w:rsidRPr="00275A70" w:rsidR="006A40D6" w:rsidP="00C11599" w:rsidRDefault="00C11599">
                    <w:pPr>
                      <w:rPr>
                        <w:rFonts w:ascii="Sitka Display" w:hAnsi="Sitka Display"/>
                        <w:i w:val="0"/>
                        <w:sz w:val="18"/>
                        <w:szCs w:val="18"/>
                      </w:rPr>
                    </w:pPr>
                    <w:r w:rsidRPr="00275A70">
                      <w:rPr>
                        <w:rFonts w:ascii="Sitka Display" w:hAnsi="Sitka Display"/>
                        <w:i w:val="0"/>
                        <w:sz w:val="18"/>
                        <w:szCs w:val="18"/>
                      </w:rPr>
                      <w:t>ООО «Центр развития компетенций»</w:t>
                    </w:r>
                  </w:p>
                  <w:p w:rsidRPr="00275A70" w:rsidR="00C11599" w:rsidP="00C11599" w:rsidRDefault="00C11599">
                    <w:pPr>
                      <w:rPr>
                        <w:rFonts w:ascii="Sitka Display" w:hAnsi="Sitka Display"/>
                        <w:i w:val="0"/>
                        <w:sz w:val="18"/>
                        <w:szCs w:val="18"/>
                      </w:rPr>
                    </w:pPr>
                    <w:r w:rsidRPr="00275A70">
                      <w:rPr>
                        <w:rFonts w:ascii="Sitka Display" w:hAnsi="Sitka Display"/>
                        <w:i w:val="0"/>
                        <w:sz w:val="18"/>
                        <w:szCs w:val="18"/>
                      </w:rPr>
                      <w:t xml:space="preserve">117449, г. Москва, ул. </w:t>
                    </w:r>
                    <w:proofErr w:type="spellStart"/>
                    <w:r w:rsidRPr="00275A70">
                      <w:rPr>
                        <w:rFonts w:ascii="Sitka Display" w:hAnsi="Sitka Display"/>
                        <w:i w:val="0"/>
                        <w:sz w:val="18"/>
                        <w:szCs w:val="18"/>
                      </w:rPr>
                      <w:t>Шверника</w:t>
                    </w:r>
                    <w:proofErr w:type="spellEnd"/>
                    <w:r w:rsidRPr="00275A70">
                      <w:rPr>
                        <w:rFonts w:ascii="Sitka Display" w:hAnsi="Sitka Display"/>
                        <w:i w:val="0"/>
                        <w:sz w:val="18"/>
                        <w:szCs w:val="18"/>
                      </w:rPr>
                      <w:t>, д. 14/1, корп.2</w:t>
                    </w:r>
                  </w:p>
                  <w:p w:rsidRPr="00275A70" w:rsidR="00C11599" w:rsidP="00C11599" w:rsidRDefault="00C11599">
                    <w:pPr>
                      <w:rPr>
                        <w:rFonts w:ascii="Sitka Display" w:hAnsi="Sitka Display"/>
                        <w:i w:val="0"/>
                        <w:sz w:val="18"/>
                        <w:szCs w:val="18"/>
                      </w:rPr>
                    </w:pPr>
                    <w:r w:rsidRPr="00275A70">
                      <w:rPr>
                        <w:rFonts w:ascii="Sitka Display" w:hAnsi="Sitka Display"/>
                        <w:i w:val="0"/>
                        <w:sz w:val="18"/>
                        <w:szCs w:val="18"/>
                      </w:rPr>
                      <w:t xml:space="preserve">ИНН </w:t>
                    </w:r>
                    <w:r w:rsidRPr="00275A70" w:rsidR="00C678AF">
                      <w:rPr>
                        <w:rFonts w:ascii="Sitka Display" w:hAnsi="Sitka Display" w:cs="Times New Roman"/>
                        <w:i w:val="0"/>
                        <w:sz w:val="18"/>
                        <w:szCs w:val="18"/>
                      </w:rPr>
                      <w:t>7727299072</w:t>
                    </w:r>
                    <w:r w:rsidRPr="00275A70">
                      <w:rPr>
                        <w:rFonts w:ascii="Sitka Display" w:hAnsi="Sitka Display"/>
                        <w:i w:val="0"/>
                        <w:sz w:val="18"/>
                        <w:szCs w:val="18"/>
                      </w:rPr>
                      <w:t xml:space="preserve"> КПП </w:t>
                    </w:r>
                    <w:r w:rsidRPr="00275A70" w:rsidR="00C678AF">
                      <w:rPr>
                        <w:rFonts w:ascii="Sitka Display" w:hAnsi="Sitka Display" w:cs="Times New Roman"/>
                        <w:i w:val="0"/>
                        <w:sz w:val="18"/>
                        <w:szCs w:val="18"/>
                      </w:rPr>
                      <w:t>772701001</w:t>
                    </w:r>
                    <w:r w:rsidRPr="00275A70">
                      <w:rPr>
                        <w:rFonts w:ascii="Sitka Display" w:hAnsi="Sitka Display"/>
                        <w:i w:val="0"/>
                        <w:sz w:val="18"/>
                        <w:szCs w:val="18"/>
                      </w:rPr>
                      <w:t xml:space="preserve"> ОГРН</w:t>
                    </w:r>
                    <w:r w:rsidRPr="00275A70" w:rsidR="00C678AF">
                      <w:rPr>
                        <w:rFonts w:ascii="Sitka Display" w:hAnsi="Sitka Display"/>
                        <w:i w:val="0"/>
                        <w:sz w:val="18"/>
                        <w:szCs w:val="18"/>
                      </w:rPr>
                      <w:t xml:space="preserve"> </w:t>
                    </w:r>
                    <w:r w:rsidRPr="00275A70" w:rsidR="00C678AF">
                      <w:rPr>
                        <w:rFonts w:ascii="Sitka Display" w:hAnsi="Sitka Display" w:cs="Times New Roman"/>
                        <w:i w:val="0"/>
                        <w:sz w:val="18"/>
                        <w:szCs w:val="18"/>
                      </w:rPr>
                      <w:t>1167746824420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75795"/>
    <w:multiLevelType w:val="hybridMultilevel"/>
    <w:tmpl w:val="4F3C2FAA"/>
    <w:lvl w:ilvl="0" w:tplc="276A9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37248"/>
    <w:multiLevelType w:val="hybridMultilevel"/>
    <w:tmpl w:val="27FA1E10"/>
    <w:lvl w:ilvl="0" w:tplc="276A9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60979"/>
    <w:multiLevelType w:val="hybridMultilevel"/>
    <w:tmpl w:val="2248AC04"/>
    <w:lvl w:ilvl="0" w:tplc="276A9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C1CAA"/>
    <w:multiLevelType w:val="multilevel"/>
    <w:tmpl w:val="C1A45D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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2D8288D"/>
    <w:multiLevelType w:val="hybridMultilevel"/>
    <w:tmpl w:val="BCCE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73272"/>
    <w:multiLevelType w:val="hybridMultilevel"/>
    <w:tmpl w:val="06F89876"/>
    <w:lvl w:ilvl="0" w:tplc="276A9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150CA"/>
    <w:multiLevelType w:val="hybridMultilevel"/>
    <w:tmpl w:val="5454B63A"/>
    <w:lvl w:ilvl="0" w:tplc="276A9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A62A0"/>
    <w:multiLevelType w:val="hybridMultilevel"/>
    <w:tmpl w:val="B0449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16074"/>
    <w:multiLevelType w:val="hybridMultilevel"/>
    <w:tmpl w:val="AFAAB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227C1"/>
    <w:multiLevelType w:val="multilevel"/>
    <w:tmpl w:val="C8444B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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8143164"/>
    <w:multiLevelType w:val="hybridMultilevel"/>
    <w:tmpl w:val="1A2206C0"/>
    <w:lvl w:ilvl="0" w:tplc="276A96F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D02748C"/>
    <w:multiLevelType w:val="hybridMultilevel"/>
    <w:tmpl w:val="C9DA2E26"/>
    <w:lvl w:ilvl="0" w:tplc="276A9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61629C"/>
    <w:multiLevelType w:val="hybridMultilevel"/>
    <w:tmpl w:val="ADCCE5AC"/>
    <w:lvl w:ilvl="0" w:tplc="276A9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AD5D7A"/>
    <w:multiLevelType w:val="hybridMultilevel"/>
    <w:tmpl w:val="CFCE9CC2"/>
    <w:lvl w:ilvl="0" w:tplc="CAF0F6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7B2170"/>
    <w:multiLevelType w:val="multilevel"/>
    <w:tmpl w:val="1C1A5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496273"/>
    <w:multiLevelType w:val="hybridMultilevel"/>
    <w:tmpl w:val="7E2A810C"/>
    <w:lvl w:ilvl="0" w:tplc="276A9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9E3794"/>
    <w:multiLevelType w:val="hybridMultilevel"/>
    <w:tmpl w:val="C3F6378E"/>
    <w:lvl w:ilvl="0" w:tplc="276A9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79624F"/>
    <w:multiLevelType w:val="multilevel"/>
    <w:tmpl w:val="734A7E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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91D2FA3"/>
    <w:multiLevelType w:val="hybridMultilevel"/>
    <w:tmpl w:val="93CEF3CE"/>
    <w:lvl w:ilvl="0" w:tplc="276A96F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CD11A0"/>
    <w:multiLevelType w:val="hybridMultilevel"/>
    <w:tmpl w:val="C1D22E6C"/>
    <w:lvl w:ilvl="0" w:tplc="276A9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E36C27"/>
    <w:multiLevelType w:val="hybridMultilevel"/>
    <w:tmpl w:val="A69ADAEC"/>
    <w:lvl w:ilvl="0" w:tplc="CAF0F6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460B72"/>
    <w:multiLevelType w:val="hybridMultilevel"/>
    <w:tmpl w:val="113444D0"/>
    <w:lvl w:ilvl="0" w:tplc="276A9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0E1F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BAF03A7"/>
    <w:multiLevelType w:val="hybridMultilevel"/>
    <w:tmpl w:val="8C1EE39E"/>
    <w:lvl w:ilvl="0" w:tplc="CAF0F6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2F7FC8"/>
    <w:multiLevelType w:val="multilevel"/>
    <w:tmpl w:val="D8EC62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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230147D"/>
    <w:multiLevelType w:val="hybridMultilevel"/>
    <w:tmpl w:val="7ECE499A"/>
    <w:lvl w:ilvl="0" w:tplc="276A9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E828CC"/>
    <w:multiLevelType w:val="hybridMultilevel"/>
    <w:tmpl w:val="713434F4"/>
    <w:lvl w:ilvl="0" w:tplc="CAF0F62A">
      <w:start w:val="1"/>
      <w:numFmt w:val="bullet"/>
      <w:lvlText w:val="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1B3E68"/>
    <w:multiLevelType w:val="hybridMultilevel"/>
    <w:tmpl w:val="B6928B76"/>
    <w:lvl w:ilvl="0" w:tplc="276A9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F161D3"/>
    <w:multiLevelType w:val="hybridMultilevel"/>
    <w:tmpl w:val="42EE2DD2"/>
    <w:lvl w:ilvl="0" w:tplc="276A9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D95341"/>
    <w:multiLevelType w:val="hybridMultilevel"/>
    <w:tmpl w:val="65E813AC"/>
    <w:lvl w:ilvl="0" w:tplc="DDA24F52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23"/>
  </w:num>
  <w:num w:numId="4">
    <w:abstractNumId w:val="20"/>
  </w:num>
  <w:num w:numId="5">
    <w:abstractNumId w:val="13"/>
  </w:num>
  <w:num w:numId="6">
    <w:abstractNumId w:val="26"/>
  </w:num>
  <w:num w:numId="7">
    <w:abstractNumId w:val="22"/>
  </w:num>
  <w:num w:numId="8">
    <w:abstractNumId w:val="17"/>
  </w:num>
  <w:num w:numId="9">
    <w:abstractNumId w:val="3"/>
  </w:num>
  <w:num w:numId="10">
    <w:abstractNumId w:val="9"/>
  </w:num>
  <w:num w:numId="11">
    <w:abstractNumId w:val="24"/>
  </w:num>
  <w:num w:numId="12">
    <w:abstractNumId w:val="7"/>
  </w:num>
  <w:num w:numId="13">
    <w:abstractNumId w:val="25"/>
  </w:num>
  <w:num w:numId="14">
    <w:abstractNumId w:val="11"/>
  </w:num>
  <w:num w:numId="15">
    <w:abstractNumId w:val="0"/>
  </w:num>
  <w:num w:numId="16">
    <w:abstractNumId w:val="18"/>
  </w:num>
  <w:num w:numId="17">
    <w:abstractNumId w:val="27"/>
  </w:num>
  <w:num w:numId="18">
    <w:abstractNumId w:val="1"/>
  </w:num>
  <w:num w:numId="19">
    <w:abstractNumId w:val="29"/>
  </w:num>
  <w:num w:numId="20">
    <w:abstractNumId w:val="2"/>
  </w:num>
  <w:num w:numId="21">
    <w:abstractNumId w:val="14"/>
  </w:num>
  <w:num w:numId="22">
    <w:abstractNumId w:val="4"/>
  </w:num>
  <w:num w:numId="23">
    <w:abstractNumId w:val="19"/>
  </w:num>
  <w:num w:numId="24">
    <w:abstractNumId w:val="12"/>
  </w:num>
  <w:num w:numId="25">
    <w:abstractNumId w:val="6"/>
  </w:num>
  <w:num w:numId="26">
    <w:abstractNumId w:val="21"/>
  </w:num>
  <w:num w:numId="27">
    <w:abstractNumId w:val="15"/>
  </w:num>
  <w:num w:numId="28">
    <w:abstractNumId w:val="5"/>
  </w:num>
  <w:num w:numId="29">
    <w:abstractNumId w:val="28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599"/>
    <w:rsid w:val="00013495"/>
    <w:rsid w:val="00022BFD"/>
    <w:rsid w:val="00024C5E"/>
    <w:rsid w:val="00030A1B"/>
    <w:rsid w:val="000643E6"/>
    <w:rsid w:val="00065102"/>
    <w:rsid w:val="000965A7"/>
    <w:rsid w:val="000A4304"/>
    <w:rsid w:val="00106D53"/>
    <w:rsid w:val="00111427"/>
    <w:rsid w:val="00121085"/>
    <w:rsid w:val="00162137"/>
    <w:rsid w:val="0019116D"/>
    <w:rsid w:val="001E2946"/>
    <w:rsid w:val="001E78BA"/>
    <w:rsid w:val="00223A6B"/>
    <w:rsid w:val="00225100"/>
    <w:rsid w:val="00264E10"/>
    <w:rsid w:val="00275A70"/>
    <w:rsid w:val="002A0F3A"/>
    <w:rsid w:val="002A2CD7"/>
    <w:rsid w:val="002A3580"/>
    <w:rsid w:val="002B0531"/>
    <w:rsid w:val="002C5612"/>
    <w:rsid w:val="002D3951"/>
    <w:rsid w:val="002E2A4D"/>
    <w:rsid w:val="002F470B"/>
    <w:rsid w:val="002F7BAC"/>
    <w:rsid w:val="00326C87"/>
    <w:rsid w:val="00331DC5"/>
    <w:rsid w:val="0036648B"/>
    <w:rsid w:val="0038688B"/>
    <w:rsid w:val="00393E28"/>
    <w:rsid w:val="003A66AD"/>
    <w:rsid w:val="003A7D57"/>
    <w:rsid w:val="003C56B7"/>
    <w:rsid w:val="003C60D3"/>
    <w:rsid w:val="003F0C5E"/>
    <w:rsid w:val="00402B13"/>
    <w:rsid w:val="00430029"/>
    <w:rsid w:val="004426DA"/>
    <w:rsid w:val="00490732"/>
    <w:rsid w:val="004A3E55"/>
    <w:rsid w:val="004B5BFA"/>
    <w:rsid w:val="004B6C1D"/>
    <w:rsid w:val="004C3E88"/>
    <w:rsid w:val="004E4286"/>
    <w:rsid w:val="004E62A0"/>
    <w:rsid w:val="005064BE"/>
    <w:rsid w:val="00517EEB"/>
    <w:rsid w:val="00520669"/>
    <w:rsid w:val="005214DC"/>
    <w:rsid w:val="00532A25"/>
    <w:rsid w:val="00533E9D"/>
    <w:rsid w:val="00544A1F"/>
    <w:rsid w:val="00547341"/>
    <w:rsid w:val="005C4756"/>
    <w:rsid w:val="005D58F6"/>
    <w:rsid w:val="00605C56"/>
    <w:rsid w:val="006128FB"/>
    <w:rsid w:val="00617C8B"/>
    <w:rsid w:val="0063460D"/>
    <w:rsid w:val="00644E47"/>
    <w:rsid w:val="00652DC8"/>
    <w:rsid w:val="00682B95"/>
    <w:rsid w:val="00687AE7"/>
    <w:rsid w:val="00687B94"/>
    <w:rsid w:val="006A40D6"/>
    <w:rsid w:val="006C0F09"/>
    <w:rsid w:val="006C1FAD"/>
    <w:rsid w:val="00730D4E"/>
    <w:rsid w:val="007441FB"/>
    <w:rsid w:val="007464BC"/>
    <w:rsid w:val="007500E5"/>
    <w:rsid w:val="0079658B"/>
    <w:rsid w:val="007B0FF7"/>
    <w:rsid w:val="007D4928"/>
    <w:rsid w:val="007E5A5F"/>
    <w:rsid w:val="008367A6"/>
    <w:rsid w:val="008755C0"/>
    <w:rsid w:val="008B315B"/>
    <w:rsid w:val="008B528B"/>
    <w:rsid w:val="008D449C"/>
    <w:rsid w:val="008E3BD0"/>
    <w:rsid w:val="008F1286"/>
    <w:rsid w:val="008F6749"/>
    <w:rsid w:val="00906690"/>
    <w:rsid w:val="00911B8E"/>
    <w:rsid w:val="00935FAA"/>
    <w:rsid w:val="00994E38"/>
    <w:rsid w:val="009C3AE3"/>
    <w:rsid w:val="009C3BE5"/>
    <w:rsid w:val="009D685D"/>
    <w:rsid w:val="00A02F0B"/>
    <w:rsid w:val="00A45D4E"/>
    <w:rsid w:val="00A5652A"/>
    <w:rsid w:val="00AA41B0"/>
    <w:rsid w:val="00AE7DF3"/>
    <w:rsid w:val="00AF40BE"/>
    <w:rsid w:val="00B36958"/>
    <w:rsid w:val="00B6380C"/>
    <w:rsid w:val="00B73B4B"/>
    <w:rsid w:val="00B96FD8"/>
    <w:rsid w:val="00BB7D5C"/>
    <w:rsid w:val="00BC6E5B"/>
    <w:rsid w:val="00BD2340"/>
    <w:rsid w:val="00BF305B"/>
    <w:rsid w:val="00C11599"/>
    <w:rsid w:val="00C638B1"/>
    <w:rsid w:val="00C678AF"/>
    <w:rsid w:val="00C7115C"/>
    <w:rsid w:val="00CA42B9"/>
    <w:rsid w:val="00CB2E4D"/>
    <w:rsid w:val="00CE154B"/>
    <w:rsid w:val="00CF20B6"/>
    <w:rsid w:val="00D05A15"/>
    <w:rsid w:val="00D15AA0"/>
    <w:rsid w:val="00D16C7D"/>
    <w:rsid w:val="00D26340"/>
    <w:rsid w:val="00D357FA"/>
    <w:rsid w:val="00D47899"/>
    <w:rsid w:val="00D55BF0"/>
    <w:rsid w:val="00D716DD"/>
    <w:rsid w:val="00DA2CA8"/>
    <w:rsid w:val="00DB0597"/>
    <w:rsid w:val="00DB0DBF"/>
    <w:rsid w:val="00DC03D9"/>
    <w:rsid w:val="00DC53C6"/>
    <w:rsid w:val="00DD0D61"/>
    <w:rsid w:val="00DD620B"/>
    <w:rsid w:val="00DE2E24"/>
    <w:rsid w:val="00DF1FB0"/>
    <w:rsid w:val="00DF2342"/>
    <w:rsid w:val="00DF7CEB"/>
    <w:rsid w:val="00E15DE4"/>
    <w:rsid w:val="00E2492C"/>
    <w:rsid w:val="00E52215"/>
    <w:rsid w:val="00E55016"/>
    <w:rsid w:val="00E62325"/>
    <w:rsid w:val="00E80BD9"/>
    <w:rsid w:val="00E84CB9"/>
    <w:rsid w:val="00E86138"/>
    <w:rsid w:val="00ED1F2D"/>
    <w:rsid w:val="00ED652D"/>
    <w:rsid w:val="00ED744A"/>
    <w:rsid w:val="00EE3039"/>
    <w:rsid w:val="00EF257B"/>
    <w:rsid w:val="00F0507D"/>
    <w:rsid w:val="00F4332C"/>
    <w:rsid w:val="00F45BCF"/>
    <w:rsid w:val="00F65A83"/>
    <w:rsid w:val="00F71E55"/>
    <w:rsid w:val="00F9237B"/>
    <w:rsid w:val="00F977BC"/>
    <w:rsid w:val="00FB5A6C"/>
    <w:rsid w:val="00FC1B15"/>
    <w:rsid w:val="00FC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7240F61-F4E9-43BC-9FBE-2B9EA422B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A70"/>
    <w:pPr>
      <w:spacing w:after="200" w:line="288" w:lineRule="auto"/>
    </w:pPr>
    <w:rPr>
      <w:rFonts w:eastAsiaTheme="minorEastAsia"/>
      <w:i/>
      <w:iCs/>
      <w:sz w:val="20"/>
      <w:szCs w:val="20"/>
    </w:rPr>
  </w:style>
  <w:style w:type="paragraph" w:styleId="4">
    <w:name w:val="heading 4"/>
    <w:basedOn w:val="a"/>
    <w:link w:val="40"/>
    <w:uiPriority w:val="9"/>
    <w:qFormat/>
    <w:rsid w:val="00D55B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1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1599"/>
  </w:style>
  <w:style w:type="paragraph" w:styleId="a5">
    <w:name w:val="footer"/>
    <w:basedOn w:val="a"/>
    <w:link w:val="a6"/>
    <w:unhideWhenUsed/>
    <w:rsid w:val="00C11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1599"/>
  </w:style>
  <w:style w:type="paragraph" w:styleId="a7">
    <w:name w:val="Normal (Web)"/>
    <w:basedOn w:val="a"/>
    <w:uiPriority w:val="99"/>
    <w:unhideWhenUsed/>
    <w:rsid w:val="009C3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3BE5"/>
  </w:style>
  <w:style w:type="character" w:styleId="a8">
    <w:name w:val="Hyperlink"/>
    <w:basedOn w:val="a0"/>
    <w:uiPriority w:val="99"/>
    <w:unhideWhenUsed/>
    <w:rsid w:val="009C3BE5"/>
    <w:rPr>
      <w:color w:val="0000FF"/>
      <w:u w:val="single"/>
    </w:rPr>
  </w:style>
  <w:style w:type="table" w:styleId="a9">
    <w:name w:val="Table Grid"/>
    <w:basedOn w:val="a1"/>
    <w:uiPriority w:val="39"/>
    <w:rsid w:val="00393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8B528B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link w:val="ac"/>
    <w:uiPriority w:val="34"/>
    <w:qFormat/>
    <w:rsid w:val="00A45D4E"/>
    <w:pPr>
      <w:ind w:left="720"/>
      <w:contextualSpacing/>
    </w:pPr>
    <w:rPr>
      <w:i w:val="0"/>
      <w:iCs w:val="0"/>
    </w:rPr>
  </w:style>
  <w:style w:type="character" w:customStyle="1" w:styleId="ac">
    <w:name w:val="Абзац списка Знак"/>
    <w:basedOn w:val="a0"/>
    <w:link w:val="ab"/>
    <w:uiPriority w:val="34"/>
    <w:rsid w:val="00A45D4E"/>
    <w:rPr>
      <w:rFonts w:eastAsiaTheme="minorEastAsia"/>
      <w:i/>
      <w:i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47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47341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D55B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5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2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72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9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seleva@cd-center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oleObject" Target="embeddings/oleObject2.bin"/><Relationship Id="rId5" Type="http://schemas.openxmlformats.org/officeDocument/2006/relationships/image" Target="media/image4.png"/><Relationship Id="rId4" Type="http://schemas.openxmlformats.org/officeDocument/2006/relationships/hyperlink" Target="mailto:info@cd-cente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6BAB4-5F6A-4581-8ED7-1225A9965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Glushko</dc:creator>
  <cp:keywords/>
  <dc:description/>
  <cp:lastModifiedBy>Екатерина Литвиненко</cp:lastModifiedBy>
  <cp:revision>25</cp:revision>
  <cp:lastPrinted>2016-10-27T09:02:00Z</cp:lastPrinted>
  <dcterms:created xsi:type="dcterms:W3CDTF">2016-11-01T15:21:00Z</dcterms:created>
  <dcterms:modified xsi:type="dcterms:W3CDTF">2016-11-08T11:47:00Z</dcterms:modified>
</cp:coreProperties>
</file>