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F6" w:rsidRPr="00293901" w:rsidRDefault="00215C06" w:rsidP="00026644">
      <w:pPr>
        <w:jc w:val="center"/>
        <w:rPr>
          <w:b/>
        </w:rPr>
      </w:pPr>
      <w:r w:rsidRPr="00293901">
        <w:rPr>
          <w:b/>
        </w:rPr>
        <w:t>Предложения для инвесторов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467"/>
        <w:gridCol w:w="3351"/>
        <w:gridCol w:w="8458"/>
      </w:tblGrid>
      <w:tr w:rsidR="003246B9" w:rsidRPr="002F6783" w:rsidTr="002F07BB">
        <w:trPr>
          <w:trHeight w:val="610"/>
          <w:tblHeader/>
        </w:trPr>
        <w:tc>
          <w:tcPr>
            <w:tcW w:w="3467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>Наименование предприятия</w:t>
            </w:r>
            <w:r w:rsidR="00D17D91" w:rsidRPr="002F6783">
              <w:rPr>
                <w:i/>
                <w:sz w:val="28"/>
                <w:szCs w:val="28"/>
              </w:rPr>
              <w:t xml:space="preserve">, контакты </w:t>
            </w:r>
          </w:p>
        </w:tc>
        <w:tc>
          <w:tcPr>
            <w:tcW w:w="3351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 xml:space="preserve">Место расположения </w:t>
            </w:r>
          </w:p>
        </w:tc>
        <w:tc>
          <w:tcPr>
            <w:tcW w:w="8458" w:type="dxa"/>
          </w:tcPr>
          <w:p w:rsidR="003246B9" w:rsidRPr="002F6783" w:rsidRDefault="003246B9" w:rsidP="002F07BB">
            <w:pPr>
              <w:spacing w:line="280" w:lineRule="exact"/>
              <w:rPr>
                <w:i/>
                <w:sz w:val="28"/>
                <w:szCs w:val="28"/>
              </w:rPr>
            </w:pPr>
            <w:r w:rsidRPr="002F6783">
              <w:rPr>
                <w:i/>
                <w:sz w:val="28"/>
                <w:szCs w:val="28"/>
              </w:rPr>
              <w:t xml:space="preserve">Описание </w:t>
            </w:r>
          </w:p>
        </w:tc>
      </w:tr>
      <w:tr w:rsidR="00E555A3" w:rsidRPr="002F6783" w:rsidTr="002F07BB">
        <w:tc>
          <w:tcPr>
            <w:tcW w:w="3467" w:type="dxa"/>
          </w:tcPr>
          <w:p w:rsidR="002F6783" w:rsidRPr="00FF4B37" w:rsidRDefault="00FF4B37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Продажа </w:t>
            </w:r>
            <w:r w:rsidR="00D270F7">
              <w:rPr>
                <w:b/>
                <w:sz w:val="28"/>
                <w:szCs w:val="28"/>
              </w:rPr>
              <w:t>имущества</w:t>
            </w:r>
            <w:r>
              <w:rPr>
                <w:b/>
                <w:sz w:val="28"/>
                <w:szCs w:val="28"/>
              </w:rPr>
              <w:t xml:space="preserve"> ОАО «</w:t>
            </w:r>
            <w:r w:rsidR="00D270F7">
              <w:rPr>
                <w:b/>
                <w:sz w:val="28"/>
                <w:szCs w:val="28"/>
              </w:rPr>
              <w:t>Слуцкий пивоваренный завод</w:t>
            </w:r>
            <w:r>
              <w:rPr>
                <w:b/>
                <w:sz w:val="28"/>
                <w:szCs w:val="28"/>
              </w:rPr>
              <w:t>»</w:t>
            </w:r>
          </w:p>
          <w:p w:rsidR="00E555A3" w:rsidRDefault="00E555A3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D270F7" w:rsidRDefault="00571F4E" w:rsidP="00571F4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71F4E">
              <w:rPr>
                <w:sz w:val="28"/>
                <w:szCs w:val="28"/>
              </w:rPr>
              <w:t>+375</w:t>
            </w:r>
            <w:r w:rsidR="00FF4B37">
              <w:rPr>
                <w:sz w:val="28"/>
                <w:szCs w:val="28"/>
              </w:rPr>
              <w:t> </w:t>
            </w:r>
            <w:r w:rsidR="00D270F7">
              <w:rPr>
                <w:sz w:val="28"/>
                <w:szCs w:val="28"/>
              </w:rPr>
              <w:t>29 613 61 32</w:t>
            </w:r>
          </w:p>
          <w:p w:rsidR="00571F4E" w:rsidRPr="00571F4E" w:rsidRDefault="00D270F7" w:rsidP="00D270F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+675 44 738 07 38 </w:t>
            </w:r>
          </w:p>
        </w:tc>
        <w:tc>
          <w:tcPr>
            <w:tcW w:w="3351" w:type="dxa"/>
          </w:tcPr>
          <w:p w:rsidR="00E555A3" w:rsidRDefault="003F0369" w:rsidP="002B6DFB">
            <w:pPr>
              <w:spacing w:line="280" w:lineRule="exact"/>
              <w:rPr>
                <w:sz w:val="28"/>
                <w:szCs w:val="28"/>
              </w:rPr>
            </w:pPr>
            <w:r w:rsidRPr="00D270F7">
              <w:rPr>
                <w:sz w:val="28"/>
                <w:szCs w:val="28"/>
              </w:rPr>
              <w:t>ул. Тутаринова, д.1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FF4B37">
              <w:rPr>
                <w:sz w:val="28"/>
                <w:szCs w:val="28"/>
              </w:rPr>
              <w:t>г</w:t>
            </w:r>
            <w:proofErr w:type="gramStart"/>
            <w:r w:rsidR="00FF4B37">
              <w:rPr>
                <w:sz w:val="28"/>
                <w:szCs w:val="28"/>
              </w:rPr>
              <w:t>.</w:t>
            </w:r>
            <w:r w:rsidR="00D270F7">
              <w:rPr>
                <w:sz w:val="28"/>
                <w:szCs w:val="28"/>
              </w:rPr>
              <w:t>С</w:t>
            </w:r>
            <w:proofErr w:type="gramEnd"/>
            <w:r w:rsidR="00D270F7">
              <w:rPr>
                <w:sz w:val="28"/>
                <w:szCs w:val="28"/>
              </w:rPr>
              <w:t>луцк</w:t>
            </w:r>
            <w:proofErr w:type="spellEnd"/>
            <w:r w:rsidR="00FF4B37">
              <w:rPr>
                <w:sz w:val="28"/>
                <w:szCs w:val="28"/>
              </w:rPr>
              <w:t>,</w:t>
            </w:r>
            <w:r w:rsidR="00D270F7">
              <w:rPr>
                <w:sz w:val="28"/>
                <w:szCs w:val="28"/>
              </w:rPr>
              <w:t xml:space="preserve"> Минская область</w:t>
            </w:r>
          </w:p>
          <w:p w:rsidR="00FF4B37" w:rsidRDefault="00FF4B37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Беларусь</w:t>
            </w:r>
          </w:p>
          <w:p w:rsidR="003F0369" w:rsidRPr="002F6783" w:rsidRDefault="003F0369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58" w:type="dxa"/>
          </w:tcPr>
          <w:p w:rsidR="003F0369" w:rsidRPr="00D270F7" w:rsidRDefault="003F0369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270F7">
              <w:rPr>
                <w:sz w:val="28"/>
                <w:szCs w:val="28"/>
              </w:rPr>
              <w:t>Объект расположен на земельном участке общей площадью 3,26 га</w:t>
            </w:r>
            <w:proofErr w:type="gramStart"/>
            <w:r w:rsidRPr="00D270F7">
              <w:rPr>
                <w:sz w:val="28"/>
                <w:szCs w:val="28"/>
              </w:rPr>
              <w:t xml:space="preserve">., </w:t>
            </w:r>
            <w:proofErr w:type="gramEnd"/>
            <w:r w:rsidRPr="00D270F7">
              <w:rPr>
                <w:sz w:val="28"/>
                <w:szCs w:val="28"/>
              </w:rPr>
              <w:t xml:space="preserve">на котором находятся постройки общей площадью 16672,1 </w:t>
            </w:r>
            <w:proofErr w:type="spellStart"/>
            <w:r w:rsidRPr="00D270F7">
              <w:rPr>
                <w:sz w:val="28"/>
                <w:szCs w:val="28"/>
              </w:rPr>
              <w:t>кв.м</w:t>
            </w:r>
            <w:proofErr w:type="spellEnd"/>
            <w:r w:rsidRPr="00D270F7">
              <w:rPr>
                <w:sz w:val="28"/>
                <w:szCs w:val="28"/>
              </w:rPr>
              <w:t>. Произведена полная государственная регистрация недвижимости и земельного участка. Имеется в наличии полный пакет правоустанавливающей документации.</w:t>
            </w:r>
          </w:p>
          <w:p w:rsidR="003F0369" w:rsidRPr="00D270F7" w:rsidRDefault="003F0369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270F7">
              <w:rPr>
                <w:sz w:val="28"/>
                <w:szCs w:val="28"/>
              </w:rPr>
              <w:t>На территории комплекса расположены 10 различных зданий и сооружений общей площадью от 25,8 кв. м. до 12370 кв. м.</w:t>
            </w:r>
          </w:p>
          <w:p w:rsidR="00D270F7" w:rsidRPr="00D270F7" w:rsidRDefault="00D270F7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270F7">
              <w:rPr>
                <w:sz w:val="28"/>
                <w:szCs w:val="28"/>
              </w:rPr>
              <w:t>На территорию предприятия подведена железнодорожная ветка</w:t>
            </w:r>
            <w:r w:rsidR="003F0369" w:rsidRPr="003F0369">
              <w:rPr>
                <w:sz w:val="28"/>
                <w:szCs w:val="28"/>
              </w:rPr>
              <w:t xml:space="preserve">. </w:t>
            </w:r>
            <w:r w:rsidR="003F0369" w:rsidRPr="00D270F7">
              <w:rPr>
                <w:sz w:val="28"/>
                <w:szCs w:val="28"/>
              </w:rPr>
              <w:t>Также в состав производственного комплекса входят скважина и насосная станция</w:t>
            </w:r>
            <w:r w:rsidR="003F0369" w:rsidRPr="003F0369">
              <w:rPr>
                <w:sz w:val="28"/>
                <w:szCs w:val="28"/>
              </w:rPr>
              <w:t xml:space="preserve">, </w:t>
            </w:r>
            <w:r w:rsidRPr="00D270F7">
              <w:rPr>
                <w:sz w:val="28"/>
                <w:szCs w:val="28"/>
              </w:rPr>
              <w:t>здание котельной.</w:t>
            </w:r>
          </w:p>
          <w:p w:rsidR="00D270F7" w:rsidRPr="00D270F7" w:rsidRDefault="00D270F7" w:rsidP="003F036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270F7">
              <w:rPr>
                <w:sz w:val="28"/>
                <w:szCs w:val="28"/>
              </w:rPr>
              <w:t>Цена объекта на данный момент составляет около 250,0 тыс. долл. США.</w:t>
            </w:r>
          </w:p>
          <w:p w:rsidR="00571F4E" w:rsidRPr="00571F4E" w:rsidRDefault="00571F4E" w:rsidP="00571F4E">
            <w:pPr>
              <w:spacing w:line="280" w:lineRule="exact"/>
              <w:ind w:firstLine="874"/>
              <w:jc w:val="both"/>
              <w:rPr>
                <w:sz w:val="28"/>
                <w:szCs w:val="28"/>
              </w:rPr>
            </w:pPr>
          </w:p>
        </w:tc>
      </w:tr>
      <w:tr w:rsidR="00C00B8B" w:rsidRPr="002F6783" w:rsidTr="002F07BB">
        <w:tc>
          <w:tcPr>
            <w:tcW w:w="3467" w:type="dxa"/>
          </w:tcPr>
          <w:p w:rsidR="00C00B8B" w:rsidRDefault="001F65D5" w:rsidP="00E555A3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Мебельный кластер «Сморгонь»</w:t>
            </w:r>
          </w:p>
          <w:p w:rsidR="00C00B8B" w:rsidRDefault="00C00B8B" w:rsidP="00E555A3">
            <w:pPr>
              <w:spacing w:line="280" w:lineRule="exact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F65D5" w:rsidRPr="00220FBF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20FBF">
              <w:rPr>
                <w:sz w:val="28"/>
                <w:szCs w:val="28"/>
              </w:rPr>
              <w:t>www.furniturecluster.by</w:t>
            </w:r>
          </w:p>
          <w:p w:rsidR="001F65D5" w:rsidRPr="00220FBF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C00B8B" w:rsidRPr="00220FBF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20FBF">
              <w:rPr>
                <w:sz w:val="28"/>
                <w:szCs w:val="28"/>
              </w:rPr>
              <w:t>Администрация СЭЗ «Гродно-Инвест»,</w:t>
            </w:r>
          </w:p>
          <w:p w:rsidR="001F65D5" w:rsidRPr="00220FBF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20FBF">
              <w:rPr>
                <w:sz w:val="28"/>
                <w:szCs w:val="28"/>
              </w:rPr>
              <w:t>ул</w:t>
            </w:r>
            <w:proofErr w:type="gramStart"/>
            <w:r w:rsidRPr="00220FBF">
              <w:rPr>
                <w:sz w:val="28"/>
                <w:szCs w:val="28"/>
              </w:rPr>
              <w:t>.Г</w:t>
            </w:r>
            <w:proofErr w:type="gramEnd"/>
            <w:r w:rsidRPr="00220FBF">
              <w:rPr>
                <w:sz w:val="28"/>
                <w:szCs w:val="28"/>
              </w:rPr>
              <w:t xml:space="preserve">орького,91 а, </w:t>
            </w:r>
            <w:proofErr w:type="spellStart"/>
            <w:r w:rsidRPr="00220FBF">
              <w:rPr>
                <w:sz w:val="28"/>
                <w:szCs w:val="28"/>
              </w:rPr>
              <w:t>г.Гродно</w:t>
            </w:r>
            <w:proofErr w:type="spellEnd"/>
            <w:r w:rsidRPr="00220FBF">
              <w:rPr>
                <w:sz w:val="28"/>
                <w:szCs w:val="28"/>
              </w:rPr>
              <w:t xml:space="preserve"> </w:t>
            </w:r>
          </w:p>
          <w:p w:rsidR="001F65D5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1F65D5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+375 152 41 23 17</w:t>
            </w:r>
          </w:p>
          <w:p w:rsidR="001F65D5" w:rsidRPr="00220FBF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+375 152 43 12 18 </w:t>
            </w:r>
          </w:p>
          <w:p w:rsidR="001F65D5" w:rsidRPr="001F65D5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hyperlink r:id="rId9" w:history="1">
              <w:r w:rsidRPr="00220FBF">
                <w:rPr>
                  <w:sz w:val="28"/>
                  <w:szCs w:val="28"/>
                </w:rPr>
                <w:t>info@grodnoinvest.by</w:t>
              </w:r>
            </w:hyperlink>
          </w:p>
          <w:p w:rsidR="001F65D5" w:rsidRPr="001F65D5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20FBF">
              <w:rPr>
                <w:sz w:val="28"/>
                <w:szCs w:val="28"/>
              </w:rPr>
              <w:t>www</w:t>
            </w:r>
            <w:r w:rsidRPr="001F65D5">
              <w:rPr>
                <w:sz w:val="28"/>
                <w:szCs w:val="28"/>
              </w:rPr>
              <w:t>.</w:t>
            </w:r>
            <w:proofErr w:type="spellStart"/>
            <w:r w:rsidRPr="00220FBF">
              <w:rPr>
                <w:sz w:val="28"/>
                <w:szCs w:val="28"/>
              </w:rPr>
              <w:t>grodnoinvest</w:t>
            </w:r>
            <w:proofErr w:type="spellEnd"/>
            <w:r w:rsidRPr="001F65D5">
              <w:rPr>
                <w:sz w:val="28"/>
                <w:szCs w:val="28"/>
              </w:rPr>
              <w:t>.</w:t>
            </w:r>
            <w:r w:rsidRPr="00220FBF">
              <w:rPr>
                <w:sz w:val="28"/>
                <w:szCs w:val="28"/>
              </w:rPr>
              <w:t>by</w:t>
            </w:r>
          </w:p>
          <w:p w:rsidR="001F65D5" w:rsidRPr="001F65D5" w:rsidRDefault="001F65D5" w:rsidP="00E555A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1F65D5" w:rsidRDefault="00C00B8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 w:rsidR="001F65D5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1F65D5">
              <w:rPr>
                <w:sz w:val="28"/>
                <w:szCs w:val="28"/>
              </w:rPr>
              <w:t>моргонь</w:t>
            </w:r>
            <w:proofErr w:type="spellEnd"/>
            <w:r w:rsidR="001F65D5">
              <w:rPr>
                <w:sz w:val="28"/>
                <w:szCs w:val="28"/>
              </w:rPr>
              <w:t>,</w:t>
            </w:r>
          </w:p>
          <w:p w:rsidR="00220FBF" w:rsidRDefault="001F65D5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 область</w:t>
            </w:r>
          </w:p>
          <w:p w:rsidR="00220FBF" w:rsidRDefault="00220FBF" w:rsidP="00220FBF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Беларусь</w:t>
            </w:r>
          </w:p>
          <w:p w:rsidR="00C00B8B" w:rsidRDefault="001F65D5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0B8B" w:rsidRDefault="00C00B8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58" w:type="dxa"/>
          </w:tcPr>
          <w:p w:rsidR="00220FBF" w:rsidRPr="00220FBF" w:rsidRDefault="00220FBF" w:rsidP="00220FBF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20FBF">
              <w:rPr>
                <w:sz w:val="28"/>
                <w:szCs w:val="28"/>
              </w:rPr>
              <w:t>ебельн</w:t>
            </w:r>
            <w:r>
              <w:rPr>
                <w:sz w:val="28"/>
                <w:szCs w:val="28"/>
              </w:rPr>
              <w:t>ый</w:t>
            </w:r>
            <w:r w:rsidRPr="00220FBF">
              <w:rPr>
                <w:sz w:val="28"/>
                <w:szCs w:val="28"/>
              </w:rPr>
              <w:t xml:space="preserve"> кластер</w:t>
            </w:r>
            <w:r>
              <w:rPr>
                <w:sz w:val="28"/>
                <w:szCs w:val="28"/>
              </w:rPr>
              <w:t xml:space="preserve"> </w:t>
            </w:r>
            <w:r w:rsidRPr="00220FBF">
              <w:rPr>
                <w:sz w:val="28"/>
                <w:szCs w:val="28"/>
              </w:rPr>
              <w:t>объединит в своей структуре деревообрабатывающие и мебельные компании, а также производителей сопутствующих товаров и услуг.</w:t>
            </w:r>
            <w:r>
              <w:rPr>
                <w:sz w:val="28"/>
                <w:szCs w:val="28"/>
              </w:rPr>
              <w:t xml:space="preserve"> </w:t>
            </w:r>
            <w:r w:rsidRPr="00220FBF">
              <w:rPr>
                <w:sz w:val="28"/>
                <w:szCs w:val="28"/>
              </w:rPr>
              <w:t>В состав участников кластера входит ИООО «</w:t>
            </w:r>
            <w:proofErr w:type="spellStart"/>
            <w:r w:rsidRPr="00220FBF">
              <w:rPr>
                <w:sz w:val="28"/>
                <w:szCs w:val="28"/>
              </w:rPr>
              <w:t>Кроноспан</w:t>
            </w:r>
            <w:proofErr w:type="spellEnd"/>
            <w:r w:rsidRPr="00220FBF">
              <w:rPr>
                <w:sz w:val="28"/>
                <w:szCs w:val="28"/>
              </w:rPr>
              <w:t>» - один из крупнейших производителей древесных плит в мире.</w:t>
            </w:r>
          </w:p>
          <w:p w:rsidR="00220FBF" w:rsidRPr="00220FBF" w:rsidRDefault="00220FBF" w:rsidP="00220FB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20FBF">
              <w:rPr>
                <w:sz w:val="28"/>
                <w:szCs w:val="28"/>
              </w:rPr>
              <w:t>Инвесторам предлагается размещение производств в непосредственной близости к поставщикам сырья и целевым рынкам сбыта, производственная и маркетинговая кооперация в рамках кластера, налоговые и таможенные преференции свободной экономической зоны, обеспеченные инфраструктурой земельные участки и подготовленные производственные площади. Данные уникальные преимущества позволяют в среднем вдвое снизить сроки окупаемости проектов.</w:t>
            </w:r>
          </w:p>
          <w:p w:rsidR="00C00B8B" w:rsidRPr="00C00B8B" w:rsidRDefault="00C00B8B" w:rsidP="001F65D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24315D" w:rsidRPr="002B6DFB" w:rsidTr="002B6DFB">
        <w:trPr>
          <w:trHeight w:val="8241"/>
        </w:trPr>
        <w:tc>
          <w:tcPr>
            <w:tcW w:w="3467" w:type="dxa"/>
          </w:tcPr>
          <w:p w:rsidR="0024315D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6DFB">
              <w:rPr>
                <w:sz w:val="28"/>
                <w:szCs w:val="28"/>
              </w:rPr>
              <w:lastRenderedPageBreak/>
              <w:t>Создание транспортно-логистического центра на базе ЗАО «</w:t>
            </w:r>
            <w:proofErr w:type="spellStart"/>
            <w:r w:rsidRPr="002B6DFB">
              <w:rPr>
                <w:sz w:val="28"/>
                <w:szCs w:val="28"/>
              </w:rPr>
              <w:t>Белтерминал</w:t>
            </w:r>
            <w:proofErr w:type="spellEnd"/>
            <w:r w:rsidRPr="002B6DFB">
              <w:rPr>
                <w:sz w:val="28"/>
                <w:szCs w:val="28"/>
              </w:rPr>
              <w:t xml:space="preserve"> ТЛЦ»</w:t>
            </w: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hyperlink r:id="rId10" w:history="1">
              <w:r w:rsidRPr="002B6DFB">
                <w:t>www.belterminal.by</w:t>
              </w:r>
            </w:hyperlink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hyperlink r:id="rId11" w:history="1">
              <w:r w:rsidRPr="002B6DFB">
                <w:t>belterminal@mail.ru</w:t>
              </w:r>
            </w:hyperlink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6DFB">
              <w:rPr>
                <w:sz w:val="28"/>
                <w:szCs w:val="28"/>
              </w:rPr>
              <w:t>+375 162 20 97 91</w:t>
            </w: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6DFB">
              <w:rPr>
                <w:sz w:val="28"/>
                <w:szCs w:val="28"/>
              </w:rPr>
              <w:t>+375 29 643 23 68</w:t>
            </w:r>
          </w:p>
        </w:tc>
        <w:tc>
          <w:tcPr>
            <w:tcW w:w="3351" w:type="dxa"/>
          </w:tcPr>
          <w:p w:rsidR="0024315D" w:rsidRDefault="002B6DF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рест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B6DFB" w:rsidRDefault="002B6DF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Беларусь</w:t>
            </w:r>
          </w:p>
        </w:tc>
        <w:tc>
          <w:tcPr>
            <w:tcW w:w="8458" w:type="dxa"/>
          </w:tcPr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6DFB">
              <w:rPr>
                <w:sz w:val="28"/>
                <w:szCs w:val="28"/>
              </w:rPr>
              <w:t xml:space="preserve">Проект рассчитан на создание логистического комплекса, отвечающего современным требованиям, с развитой инфраструктурой по приему, обработке, хранению и отправке грузов, их таможенному оформлению, а также номинальному обслуживанию лиц, сопровождающих грузы. </w:t>
            </w: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6DFB">
              <w:rPr>
                <w:sz w:val="28"/>
                <w:szCs w:val="28"/>
              </w:rPr>
              <w:t>Планируемая цена по комплексному обслуживанию грузов планируется ниже на 10% -15%, чем в подобных центрах Центральной Европы.</w:t>
            </w: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6DFB">
              <w:rPr>
                <w:sz w:val="28"/>
                <w:szCs w:val="28"/>
              </w:rPr>
              <w:t>Основные характеристики 1-го участка - площадь 5,1 га, фронт погрузочно-разгрузочных работ 650 метров, емкость склада контейнеров примерно 2 тыс. уел</w:t>
            </w:r>
            <w:proofErr w:type="gramStart"/>
            <w:r w:rsidRPr="002B6DFB">
              <w:rPr>
                <w:sz w:val="28"/>
                <w:szCs w:val="28"/>
              </w:rPr>
              <w:t>.</w:t>
            </w:r>
            <w:proofErr w:type="gramEnd"/>
            <w:r w:rsidRPr="002B6DFB">
              <w:rPr>
                <w:sz w:val="28"/>
                <w:szCs w:val="28"/>
              </w:rPr>
              <w:t xml:space="preserve"> </w:t>
            </w:r>
            <w:proofErr w:type="gramStart"/>
            <w:r w:rsidRPr="002B6DFB">
              <w:rPr>
                <w:sz w:val="28"/>
                <w:szCs w:val="28"/>
              </w:rPr>
              <w:t>к</w:t>
            </w:r>
            <w:proofErr w:type="gramEnd"/>
            <w:r w:rsidRPr="002B6DFB">
              <w:rPr>
                <w:sz w:val="28"/>
                <w:szCs w:val="28"/>
              </w:rPr>
              <w:t>онтейнеров при 3-х ярусном хранении, две железнодорожные колеи (узкая, широкая по 850 метров), плечо подачи вагонов 1 км от ст. Брест - Северный, работа 2-х контейнерных кранов (1 новый, 1 восстановленный).</w:t>
            </w: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6DFB">
              <w:rPr>
                <w:sz w:val="28"/>
                <w:szCs w:val="28"/>
              </w:rPr>
              <w:t>Совместно с Чешским акционером в 2010 году разработана в полном объеме строительная проектно-сметная документация.</w:t>
            </w: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6DFB">
              <w:rPr>
                <w:sz w:val="28"/>
                <w:szCs w:val="28"/>
              </w:rPr>
              <w:t>й производственный участок (пакгауз)</w:t>
            </w: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B6DFB">
              <w:rPr>
                <w:sz w:val="28"/>
                <w:szCs w:val="28"/>
              </w:rPr>
              <w:t>Основные характеристики 2-го участка площадь участка - 11 га. (5,9 га</w:t>
            </w:r>
            <w:proofErr w:type="gramStart"/>
            <w:r w:rsidRPr="002B6DFB">
              <w:rPr>
                <w:sz w:val="28"/>
                <w:szCs w:val="28"/>
              </w:rPr>
              <w:t>.</w:t>
            </w:r>
            <w:proofErr w:type="gramEnd"/>
            <w:r w:rsidRPr="002B6DFB">
              <w:rPr>
                <w:sz w:val="28"/>
                <w:szCs w:val="28"/>
              </w:rPr>
              <w:t xml:space="preserve"> </w:t>
            </w:r>
            <w:proofErr w:type="gramStart"/>
            <w:r w:rsidRPr="002B6DFB">
              <w:rPr>
                <w:sz w:val="28"/>
                <w:szCs w:val="28"/>
              </w:rPr>
              <w:t>в</w:t>
            </w:r>
            <w:proofErr w:type="gramEnd"/>
            <w:r w:rsidRPr="002B6DFB">
              <w:rPr>
                <w:sz w:val="28"/>
                <w:szCs w:val="28"/>
              </w:rPr>
              <w:t xml:space="preserve"> постоянном пользовании ЗАО, 6 га. выделено под проектирование), емкость контейнерной площадки - 1200 условных контейнеров, площадь контейнерной площадки - 27 300 </w:t>
            </w:r>
            <w:proofErr w:type="spellStart"/>
            <w:r w:rsidRPr="002B6DFB">
              <w:rPr>
                <w:sz w:val="28"/>
                <w:szCs w:val="28"/>
              </w:rPr>
              <w:t>кв.м</w:t>
            </w:r>
            <w:proofErr w:type="spellEnd"/>
            <w:r w:rsidRPr="002B6DFB">
              <w:rPr>
                <w:sz w:val="28"/>
                <w:szCs w:val="28"/>
              </w:rPr>
              <w:t xml:space="preserve">., емкость площадки для стоянки большегрузных автомобилей - 110 единиц, предусматривается установка 2-х контейнерных козловых электрических крана, грузоподъёмностью 42 тонны, </w:t>
            </w:r>
            <w:proofErr w:type="spellStart"/>
            <w:r w:rsidRPr="002B6DFB">
              <w:rPr>
                <w:sz w:val="28"/>
                <w:szCs w:val="28"/>
              </w:rPr>
              <w:t>двухконсольные</w:t>
            </w:r>
            <w:proofErr w:type="spellEnd"/>
            <w:r w:rsidRPr="002B6DFB">
              <w:rPr>
                <w:sz w:val="28"/>
                <w:szCs w:val="28"/>
              </w:rPr>
              <w:t xml:space="preserve">, пролетом 40 м., общая длина собственных железнодорожных путей - 8 </w:t>
            </w:r>
            <w:proofErr w:type="gramStart"/>
            <w:r w:rsidRPr="002B6DFB">
              <w:rPr>
                <w:sz w:val="28"/>
                <w:szCs w:val="28"/>
              </w:rPr>
              <w:t xml:space="preserve">км (4 км узкой, 4 км широкой колеи, фронт погрузки выгрузки, работы контейнерного крана - 650 м., административно-бытовой комплекс - 500 </w:t>
            </w:r>
            <w:proofErr w:type="spellStart"/>
            <w:r w:rsidRPr="002B6DFB">
              <w:rPr>
                <w:sz w:val="28"/>
                <w:szCs w:val="28"/>
              </w:rPr>
              <w:t>кв.м</w:t>
            </w:r>
            <w:proofErr w:type="spellEnd"/>
            <w:r w:rsidRPr="002B6DFB">
              <w:rPr>
                <w:sz w:val="28"/>
                <w:szCs w:val="28"/>
              </w:rPr>
              <w:t>. Виды планируемых работ: перегрузка и хранение крупнотоннажных контейнеров (универсальные, рефрижераторные, танк контейнера); перегрузка генеральных грузов - металлопродукция, лесоматериалы; перегрузка крупногабаритных грузов; хранение грузов.</w:t>
            </w:r>
            <w:proofErr w:type="gramEnd"/>
            <w:r w:rsidRPr="002B6DFB">
              <w:rPr>
                <w:sz w:val="28"/>
                <w:szCs w:val="28"/>
              </w:rPr>
              <w:t xml:space="preserve"> По данной концепции разработана </w:t>
            </w:r>
            <w:proofErr w:type="spellStart"/>
            <w:r w:rsidRPr="002B6DFB">
              <w:rPr>
                <w:sz w:val="28"/>
                <w:szCs w:val="28"/>
              </w:rPr>
              <w:t>предпроектная</w:t>
            </w:r>
            <w:proofErr w:type="spellEnd"/>
            <w:r w:rsidRPr="002B6DFB">
              <w:rPr>
                <w:sz w:val="28"/>
                <w:szCs w:val="28"/>
              </w:rPr>
              <w:t xml:space="preserve"> эскизная документация</w:t>
            </w:r>
          </w:p>
          <w:p w:rsidR="0024315D" w:rsidRDefault="0024315D" w:rsidP="00220FB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2B6DFB" w:rsidRPr="002B6DFB" w:rsidTr="002F07BB">
        <w:tc>
          <w:tcPr>
            <w:tcW w:w="3467" w:type="dxa"/>
          </w:tcPr>
          <w:p w:rsidR="002B6DFB" w:rsidRPr="0096563D" w:rsidRDefault="002B6DFB" w:rsidP="002B6DF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2B6DFB">
              <w:rPr>
                <w:b/>
                <w:sz w:val="28"/>
                <w:szCs w:val="28"/>
              </w:rPr>
              <w:lastRenderedPageBreak/>
              <w:t>Реконструкция ОАО «</w:t>
            </w:r>
            <w:proofErr w:type="spellStart"/>
            <w:r w:rsidRPr="002B6DFB">
              <w:rPr>
                <w:b/>
                <w:sz w:val="28"/>
                <w:szCs w:val="28"/>
              </w:rPr>
              <w:t>Белыничский</w:t>
            </w:r>
            <w:proofErr w:type="spellEnd"/>
            <w:r w:rsidRPr="002B6DFB">
              <w:rPr>
                <w:b/>
                <w:sz w:val="28"/>
                <w:szCs w:val="28"/>
              </w:rPr>
              <w:t xml:space="preserve"> протеиновый завод»</w:t>
            </w:r>
            <w:r w:rsidR="0096563D" w:rsidRPr="0096563D">
              <w:rPr>
                <w:b/>
                <w:sz w:val="28"/>
                <w:szCs w:val="28"/>
              </w:rPr>
              <w:t xml:space="preserve"> </w:t>
            </w:r>
          </w:p>
          <w:p w:rsidR="002B6DFB" w:rsidRDefault="002B6DFB" w:rsidP="002B6DF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+375 2232 71 250</w:t>
            </w:r>
          </w:p>
          <w:p w:rsid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+375 29 248 14 02</w:t>
            </w:r>
          </w:p>
          <w:p w:rsid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2B6DFB" w:rsidRPr="0096563D" w:rsidRDefault="0096563D" w:rsidP="002B6DFB">
            <w:pPr>
              <w:spacing w:line="28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belpro@protein.by</w:t>
            </w: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2B6DFB" w:rsidRPr="002B6DFB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2B6DFB" w:rsidRDefault="002B6DF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ельник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Белыничский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2B6DFB" w:rsidRDefault="002B6DF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 область</w:t>
            </w:r>
          </w:p>
          <w:p w:rsidR="002B6DFB" w:rsidRDefault="002B6DFB" w:rsidP="00FF4B3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Беларусь</w:t>
            </w:r>
          </w:p>
        </w:tc>
        <w:tc>
          <w:tcPr>
            <w:tcW w:w="8458" w:type="dxa"/>
          </w:tcPr>
          <w:p w:rsidR="0096563D" w:rsidRDefault="0096563D" w:rsidP="00D2708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2708E">
              <w:rPr>
                <w:sz w:val="28"/>
                <w:szCs w:val="28"/>
              </w:rPr>
              <w:t>Проектом предусмотрены: приобретение и установка линии по производству кормовых добавок для животных и два транспортных средства с необходимым для него оборудованием (механизмы погрузки-разгрузки, роликовые контейнеры и скаты для перевозки контейнеров), строительство помещения, в котором предполагается установка нового оборудования. Основное оборудование будет обеспечивать переработку сырья в количестве не менее 60 тонн с получением жира технического и муки кормовой животного происхождения.</w:t>
            </w:r>
          </w:p>
          <w:p w:rsidR="00427D5F" w:rsidRPr="00D2708E" w:rsidRDefault="00427D5F" w:rsidP="00D2708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2B6DFB" w:rsidRPr="0096563D" w:rsidRDefault="002B6DFB" w:rsidP="002B6DF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6222A2" w:rsidRPr="002B6DFB" w:rsidTr="002F07BB">
        <w:tc>
          <w:tcPr>
            <w:tcW w:w="3467" w:type="dxa"/>
          </w:tcPr>
          <w:p w:rsidR="006222A2" w:rsidRDefault="006222A2" w:rsidP="002B6DF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Модернизация основного производства с установкой современного оборудования по переработке рыбы на ОАО «</w:t>
            </w:r>
            <w:proofErr w:type="spellStart"/>
            <w:r>
              <w:rPr>
                <w:b/>
                <w:sz w:val="28"/>
                <w:szCs w:val="28"/>
              </w:rPr>
              <w:t>Могилеврыба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6222A2" w:rsidRDefault="006222A2" w:rsidP="002B6DF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6222A2" w:rsidRDefault="006222A2" w:rsidP="002B6DFB">
            <w:pPr>
              <w:spacing w:line="280" w:lineRule="exact"/>
              <w:jc w:val="both"/>
              <w:rPr>
                <w:sz w:val="28"/>
                <w:szCs w:val="28"/>
                <w:lang w:val="en-US"/>
              </w:rPr>
            </w:pPr>
            <w:hyperlink r:id="rId12" w:history="1">
              <w:r w:rsidRPr="00F85E33">
                <w:rPr>
                  <w:rStyle w:val="a4"/>
                  <w:sz w:val="28"/>
                  <w:szCs w:val="28"/>
                  <w:lang w:val="en-US"/>
                </w:rPr>
                <w:t>rybkom@tut.by</w:t>
              </w:r>
            </w:hyperlink>
          </w:p>
          <w:p w:rsidR="006222A2" w:rsidRDefault="006222A2" w:rsidP="002B6DFB">
            <w:pPr>
              <w:spacing w:line="28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6222A2" w:rsidRPr="006222A2" w:rsidRDefault="006222A2" w:rsidP="002B6DFB">
            <w:pPr>
              <w:spacing w:line="28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+375 44 777 33 11</w:t>
            </w:r>
          </w:p>
        </w:tc>
        <w:tc>
          <w:tcPr>
            <w:tcW w:w="3351" w:type="dxa"/>
          </w:tcPr>
          <w:p w:rsidR="006222A2" w:rsidRDefault="006222A2" w:rsidP="006222A2">
            <w:pPr>
              <w:spacing w:line="280" w:lineRule="exact"/>
              <w:jc w:val="both"/>
              <w:rPr>
                <w:rStyle w:val="b-contact-infocomma"/>
              </w:rPr>
            </w:pPr>
            <w:proofErr w:type="spellStart"/>
            <w:r>
              <w:rPr>
                <w:rStyle w:val="b-contact-infocomma"/>
              </w:rPr>
              <w:t>Славгородское</w:t>
            </w:r>
            <w:proofErr w:type="spellEnd"/>
            <w:r>
              <w:rPr>
                <w:rStyle w:val="b-contact-infocomma"/>
              </w:rPr>
              <w:t xml:space="preserve"> шоссе, 30а</w:t>
            </w:r>
            <w:r>
              <w:rPr>
                <w:rStyle w:val="b-contact-infocomma"/>
              </w:rPr>
              <w:t xml:space="preserve"> </w:t>
            </w:r>
          </w:p>
          <w:p w:rsidR="006222A2" w:rsidRDefault="006222A2" w:rsidP="006222A2">
            <w:pPr>
              <w:spacing w:line="280" w:lineRule="exact"/>
              <w:jc w:val="both"/>
              <w:rPr>
                <w:rStyle w:val="b-contact-infocomma"/>
              </w:rPr>
            </w:pPr>
            <w:proofErr w:type="spellStart"/>
            <w:r>
              <w:rPr>
                <w:rStyle w:val="b-contact-infocomma"/>
              </w:rPr>
              <w:t>г</w:t>
            </w:r>
            <w:proofErr w:type="gramStart"/>
            <w:r>
              <w:rPr>
                <w:rStyle w:val="b-contact-infocomma"/>
              </w:rPr>
              <w:t>.М</w:t>
            </w:r>
            <w:proofErr w:type="gramEnd"/>
            <w:r>
              <w:rPr>
                <w:rStyle w:val="b-contact-infocomma"/>
              </w:rPr>
              <w:t>о</w:t>
            </w:r>
            <w:r>
              <w:rPr>
                <w:rStyle w:val="b-contact-infocomma"/>
              </w:rPr>
              <w:t>гилев</w:t>
            </w:r>
            <w:proofErr w:type="spellEnd"/>
            <w:r>
              <w:rPr>
                <w:rStyle w:val="b-contact-infocomma"/>
              </w:rPr>
              <w:t>,</w:t>
            </w:r>
          </w:p>
          <w:p w:rsidR="006222A2" w:rsidRDefault="006222A2" w:rsidP="006222A2">
            <w:pPr>
              <w:spacing w:line="280" w:lineRule="exact"/>
              <w:jc w:val="both"/>
              <w:rPr>
                <w:rStyle w:val="b-contact-infocomma"/>
              </w:rPr>
            </w:pPr>
            <w:r>
              <w:rPr>
                <w:rStyle w:val="b-contact-infocomma"/>
              </w:rPr>
              <w:t>Республика Беларусь</w:t>
            </w:r>
          </w:p>
          <w:p w:rsidR="006222A2" w:rsidRDefault="006222A2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58" w:type="dxa"/>
          </w:tcPr>
          <w:p w:rsidR="006222A2" w:rsidRDefault="006222A2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222A2">
              <w:rPr>
                <w:sz w:val="28"/>
                <w:szCs w:val="28"/>
              </w:rPr>
              <w:t xml:space="preserve">Модернизация основного производства с установкой современного оборудования по переработке рыбы предполагает замену имеющегося оборудования с целью повышения производительности, увеличения выпуска продукции при одновременном снижении себестоимости производимой продукции. Предполагаемое к установке оборудование: </w:t>
            </w:r>
            <w:proofErr w:type="spellStart"/>
            <w:r w:rsidRPr="006222A2">
              <w:rPr>
                <w:sz w:val="28"/>
                <w:szCs w:val="28"/>
              </w:rPr>
              <w:t>коптильно</w:t>
            </w:r>
            <w:proofErr w:type="spellEnd"/>
            <w:r w:rsidRPr="006222A2">
              <w:rPr>
                <w:sz w:val="28"/>
                <w:szCs w:val="28"/>
              </w:rPr>
              <w:t>-варочная камера для холодного и горячего копчения рыбы вместительностью 4 евро-рамы. При копчении в таких камерах ожидается значительное сокращение копчения по времени (до 2-х раз против камер старого типа) и сильное снижение тепловых потерь (д</w:t>
            </w:r>
            <w:r>
              <w:rPr>
                <w:sz w:val="28"/>
                <w:szCs w:val="28"/>
              </w:rPr>
              <w:t>о 4-5%) при каждом копчении.</w:t>
            </w:r>
            <w:r w:rsidRPr="006222A2">
              <w:rPr>
                <w:sz w:val="28"/>
                <w:szCs w:val="28"/>
              </w:rPr>
              <w:t xml:space="preserve"> Универсальные </w:t>
            </w:r>
            <w:proofErr w:type="spellStart"/>
            <w:r w:rsidRPr="006222A2">
              <w:rPr>
                <w:sz w:val="28"/>
                <w:szCs w:val="28"/>
              </w:rPr>
              <w:t>коптильно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6222A2">
              <w:rPr>
                <w:sz w:val="28"/>
                <w:szCs w:val="28"/>
              </w:rPr>
              <w:t>варочные установки предназначены для холодного и горячего копчения, сушки, варки, обжарки, запекания горячим воздухом, копчении жидким дымом. Система управления - компьютерная панель, обеспечивающая полный контроль параметров технологического процесса с выводом информации на дисплей.</w:t>
            </w:r>
          </w:p>
          <w:p w:rsidR="00427D5F" w:rsidRDefault="00427D5F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427D5F" w:rsidRDefault="00427D5F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427D5F" w:rsidRDefault="00427D5F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427D5F" w:rsidRDefault="00427D5F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427D5F" w:rsidRDefault="00427D5F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427D5F" w:rsidRDefault="00427D5F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427D5F" w:rsidRPr="00D2708E" w:rsidRDefault="00427D5F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27D5F" w:rsidRPr="002B6DFB" w:rsidTr="002F07BB">
        <w:tc>
          <w:tcPr>
            <w:tcW w:w="3467" w:type="dxa"/>
          </w:tcPr>
          <w:p w:rsidR="00427D5F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b/>
                <w:sz w:val="28"/>
                <w:szCs w:val="28"/>
              </w:rPr>
              <w:lastRenderedPageBreak/>
              <w:t>Китайско-Белорусский индустриальный парк</w:t>
            </w:r>
            <w:r w:rsidRPr="002F6783">
              <w:rPr>
                <w:sz w:val="28"/>
                <w:szCs w:val="28"/>
              </w:rPr>
              <w:t xml:space="preserve"> </w:t>
            </w:r>
          </w:p>
          <w:p w:rsidR="00427D5F" w:rsidRPr="002F6783" w:rsidRDefault="00427D5F" w:rsidP="00427D5F">
            <w:pPr>
              <w:spacing w:line="280" w:lineRule="exact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с особым правовым режимом для обеспечения комфортных условий ведения бизнеса.</w:t>
            </w:r>
          </w:p>
          <w:p w:rsidR="00427D5F" w:rsidRDefault="00427D5F" w:rsidP="00427D5F">
            <w:pPr>
              <w:spacing w:line="280" w:lineRule="exact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 </w:t>
            </w:r>
          </w:p>
          <w:p w:rsidR="00427D5F" w:rsidRPr="00A07076" w:rsidRDefault="00427D5F" w:rsidP="00427D5F">
            <w:pPr>
              <w:spacing w:line="280" w:lineRule="exact"/>
              <w:rPr>
                <w:sz w:val="28"/>
                <w:szCs w:val="28"/>
              </w:rPr>
            </w:pPr>
            <w:r w:rsidRPr="00A07076">
              <w:rPr>
                <w:sz w:val="28"/>
                <w:szCs w:val="28"/>
              </w:rPr>
              <w:t xml:space="preserve">ГУ «Администрация индустриального парка </w:t>
            </w:r>
            <w:r w:rsidRPr="00A07076">
              <w:rPr>
                <w:sz w:val="28"/>
                <w:szCs w:val="28"/>
              </w:rPr>
              <w:br/>
              <w:t>«Индустриальный парк «Великий камень»</w:t>
            </w:r>
          </w:p>
          <w:p w:rsidR="00427D5F" w:rsidRPr="00A07076" w:rsidRDefault="00427D5F" w:rsidP="00427D5F">
            <w:pPr>
              <w:spacing w:line="280" w:lineRule="exact"/>
              <w:rPr>
                <w:sz w:val="28"/>
                <w:szCs w:val="28"/>
              </w:rPr>
            </w:pPr>
          </w:p>
          <w:p w:rsidR="00427D5F" w:rsidRPr="00A07076" w:rsidRDefault="00427D5F" w:rsidP="00427D5F">
            <w:pPr>
              <w:spacing w:line="280" w:lineRule="exact"/>
              <w:rPr>
                <w:sz w:val="28"/>
                <w:szCs w:val="28"/>
              </w:rPr>
            </w:pPr>
            <w:r w:rsidRPr="00A07076">
              <w:rPr>
                <w:sz w:val="28"/>
                <w:szCs w:val="28"/>
              </w:rPr>
              <w:t xml:space="preserve">Минская область, </w:t>
            </w:r>
            <w:proofErr w:type="spellStart"/>
            <w:r w:rsidRPr="00A07076">
              <w:rPr>
                <w:sz w:val="28"/>
                <w:szCs w:val="28"/>
              </w:rPr>
              <w:t>Смолевичский</w:t>
            </w:r>
            <w:proofErr w:type="spellEnd"/>
            <w:r w:rsidRPr="00A07076">
              <w:rPr>
                <w:sz w:val="28"/>
                <w:szCs w:val="28"/>
              </w:rPr>
              <w:t xml:space="preserve"> район</w:t>
            </w:r>
          </w:p>
          <w:p w:rsidR="00427D5F" w:rsidRDefault="00427D5F" w:rsidP="00427D5F">
            <w:pPr>
              <w:spacing w:line="280" w:lineRule="exact"/>
            </w:pPr>
          </w:p>
          <w:p w:rsidR="00427D5F" w:rsidRDefault="00427D5F" w:rsidP="00427D5F">
            <w:pPr>
              <w:spacing w:line="280" w:lineRule="exact"/>
              <w:rPr>
                <w:sz w:val="28"/>
                <w:szCs w:val="28"/>
              </w:rPr>
            </w:pPr>
            <w:hyperlink r:id="rId13" w:history="1">
              <w:r w:rsidRPr="00292F9B">
                <w:rPr>
                  <w:rStyle w:val="a4"/>
                  <w:sz w:val="28"/>
                  <w:szCs w:val="28"/>
                </w:rPr>
                <w:t>http://www.industrialpark.by</w:t>
              </w:r>
            </w:hyperlink>
          </w:p>
          <w:p w:rsidR="00427D5F" w:rsidRDefault="00427D5F" w:rsidP="00427D5F">
            <w:pPr>
              <w:spacing w:line="280" w:lineRule="exact"/>
            </w:pPr>
            <w:hyperlink r:id="rId14" w:history="1">
              <w:proofErr w:type="spellStart"/>
              <w:r>
                <w:rPr>
                  <w:rStyle w:val="a4"/>
                </w:rPr>
                <w:t>administration</w:t>
              </w:r>
              <w:proofErr w:type="spellEnd"/>
              <w:r>
                <w:rPr>
                  <w:rStyle w:val="a4"/>
                </w:rPr>
                <w:t>@ industrialpark.by</w:t>
              </w:r>
            </w:hyperlink>
          </w:p>
          <w:p w:rsidR="00427D5F" w:rsidRDefault="00427D5F" w:rsidP="00427D5F">
            <w:pPr>
              <w:spacing w:line="280" w:lineRule="exact"/>
            </w:pPr>
          </w:p>
          <w:p w:rsidR="00427D5F" w:rsidRPr="002F6783" w:rsidRDefault="00427D5F" w:rsidP="00427D5F">
            <w:pPr>
              <w:spacing w:line="280" w:lineRule="exact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+375 (17) 396 09 12 </w:t>
            </w:r>
          </w:p>
          <w:p w:rsidR="00427D5F" w:rsidRPr="002F6783" w:rsidRDefault="00427D5F" w:rsidP="00427D5F">
            <w:pPr>
              <w:spacing w:line="280" w:lineRule="exact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+375 (17) 396 09 13</w:t>
            </w:r>
          </w:p>
          <w:p w:rsidR="00427D5F" w:rsidRPr="002F678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+375 (17) 396 09 14 </w:t>
            </w:r>
          </w:p>
          <w:p w:rsidR="00427D5F" w:rsidRDefault="00427D5F" w:rsidP="002B6DF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427D5F" w:rsidRDefault="00427D5F" w:rsidP="002B6DF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427D5F" w:rsidRDefault="00427D5F" w:rsidP="002B6DFB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51" w:type="dxa"/>
          </w:tcPr>
          <w:p w:rsidR="00427D5F" w:rsidRPr="002F678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Парк площадью 80 кв.  км. расположен в 25 км от </w:t>
            </w:r>
            <w:proofErr w:type="spellStart"/>
            <w:r w:rsidRPr="002F6783">
              <w:rPr>
                <w:sz w:val="28"/>
                <w:szCs w:val="28"/>
              </w:rPr>
              <w:t>г</w:t>
            </w:r>
            <w:proofErr w:type="gramStart"/>
            <w:r w:rsidRPr="002F6783">
              <w:rPr>
                <w:sz w:val="28"/>
                <w:szCs w:val="28"/>
              </w:rPr>
              <w:t>.М</w:t>
            </w:r>
            <w:proofErr w:type="gramEnd"/>
            <w:r w:rsidRPr="002F6783">
              <w:rPr>
                <w:sz w:val="28"/>
                <w:szCs w:val="28"/>
              </w:rPr>
              <w:t>инска</w:t>
            </w:r>
            <w:proofErr w:type="spellEnd"/>
            <w:r w:rsidRPr="002F6783">
              <w:rPr>
                <w:sz w:val="28"/>
                <w:szCs w:val="28"/>
              </w:rPr>
              <w:t xml:space="preserve"> вблизи   от международного аэропорта, железнодорожных путей, транснациональной автомобильной магистрали Берлин-Москва.</w:t>
            </w:r>
          </w:p>
          <w:p w:rsidR="00427D5F" w:rsidRDefault="00427D5F" w:rsidP="006222A2">
            <w:pPr>
              <w:spacing w:line="280" w:lineRule="exact"/>
              <w:jc w:val="both"/>
              <w:rPr>
                <w:rStyle w:val="b-contact-infocomma"/>
              </w:rPr>
            </w:pPr>
          </w:p>
        </w:tc>
        <w:tc>
          <w:tcPr>
            <w:tcW w:w="8458" w:type="dxa"/>
          </w:tcPr>
          <w:p w:rsidR="00427D5F" w:rsidRPr="00E555A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Льготное налогообложение «10+10»:</w:t>
            </w:r>
            <w:r w:rsidRPr="00E555A3">
              <w:rPr>
                <w:sz w:val="28"/>
                <w:szCs w:val="28"/>
              </w:rPr>
              <w:t> освобождение от всех корпоративных налогов на 10 лет с момента регистрации в качестве резидента парка и снижение действующих ставок налогов на 50% в последующие 10 лет деятельности в парке</w:t>
            </w:r>
            <w:r w:rsidRPr="002F6783">
              <w:rPr>
                <w:sz w:val="28"/>
                <w:szCs w:val="28"/>
              </w:rPr>
              <w:t xml:space="preserve">  </w:t>
            </w:r>
            <w:proofErr w:type="gramStart"/>
            <w:r w:rsidRPr="002F6783">
              <w:rPr>
                <w:sz w:val="28"/>
                <w:szCs w:val="28"/>
              </w:rPr>
              <w:t>от</w:t>
            </w:r>
            <w:proofErr w:type="gramEnd"/>
            <w:r w:rsidRPr="002F6783">
              <w:rPr>
                <w:sz w:val="28"/>
                <w:szCs w:val="28"/>
              </w:rPr>
              <w:t xml:space="preserve">:  </w:t>
            </w:r>
          </w:p>
          <w:p w:rsidR="00427D5F" w:rsidRPr="00E555A3" w:rsidRDefault="00427D5F" w:rsidP="00427D5F">
            <w:pPr>
              <w:spacing w:line="280" w:lineRule="exact"/>
              <w:ind w:left="23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налога на прибыль в отношении прибыли, полученной от реализации товаров (работ, услуг) собственного производства, произведенных на территории парка; </w:t>
            </w:r>
          </w:p>
          <w:p w:rsidR="00427D5F" w:rsidRPr="00E555A3" w:rsidRDefault="00427D5F" w:rsidP="00427D5F">
            <w:pPr>
              <w:spacing w:line="280" w:lineRule="exact"/>
              <w:ind w:left="23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налога на недвижимость по зданиям и сооружениям, расположенным на территории парка; </w:t>
            </w:r>
          </w:p>
          <w:p w:rsidR="00427D5F" w:rsidRPr="00E555A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земельного налога за земельные участки на территории парка, находящиеся в частной собственности.</w:t>
            </w:r>
          </w:p>
          <w:p w:rsidR="00427D5F" w:rsidRPr="00E555A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Освобождение резидентов парка от уплаты таможенных пошлин и НДС</w:t>
            </w:r>
            <w:r w:rsidRPr="00E555A3">
              <w:rPr>
                <w:sz w:val="28"/>
                <w:szCs w:val="28"/>
              </w:rPr>
              <w:t> </w:t>
            </w:r>
            <w:proofErr w:type="gramStart"/>
            <w:r w:rsidRPr="00E555A3">
              <w:rPr>
                <w:sz w:val="28"/>
                <w:szCs w:val="28"/>
              </w:rPr>
              <w:t>при ввозе в Беларусь товаров для использования в целях реализации инвестиционных проектов в парке</w:t>
            </w:r>
            <w:proofErr w:type="gramEnd"/>
            <w:r w:rsidRPr="002F6783">
              <w:rPr>
                <w:sz w:val="28"/>
                <w:szCs w:val="28"/>
              </w:rPr>
              <w:t>.</w:t>
            </w:r>
            <w:r w:rsidRPr="00E555A3">
              <w:rPr>
                <w:sz w:val="28"/>
                <w:szCs w:val="28"/>
              </w:rPr>
              <w:t> </w:t>
            </w:r>
          </w:p>
          <w:p w:rsidR="00427D5F" w:rsidRPr="00E555A3" w:rsidRDefault="00427D5F" w:rsidP="00427D5F">
            <w:pPr>
              <w:spacing w:line="280" w:lineRule="exact"/>
              <w:ind w:left="23"/>
              <w:jc w:val="both"/>
              <w:rPr>
                <w:sz w:val="28"/>
                <w:szCs w:val="28"/>
              </w:rPr>
            </w:pPr>
            <w:proofErr w:type="spellStart"/>
            <w:r w:rsidRPr="002F6783">
              <w:rPr>
                <w:sz w:val="28"/>
                <w:szCs w:val="28"/>
              </w:rPr>
              <w:t>Льготируется</w:t>
            </w:r>
            <w:proofErr w:type="spellEnd"/>
            <w:r w:rsidRPr="002F6783">
              <w:rPr>
                <w:sz w:val="28"/>
                <w:szCs w:val="28"/>
              </w:rPr>
              <w:t xml:space="preserve"> ввоз оборудования (комплектующих и запасных частей к нему), а также сырья и материалов, если такое сырье и материалы не производятся в странах таможенного союза (производятся в недостаточном количестве или не соответствуют техническим характеристикам инвестиционного проекта).</w:t>
            </w:r>
          </w:p>
          <w:p w:rsidR="00427D5F" w:rsidRPr="00E555A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Таможенный режим свободной таможенной зоны, дающий право без уплаты таможенных платежей (пошлин, НДС, акцизов) ввоза товаров (сырья, материалов) при условии их последующей переработки и экспорте за пределы стран Таможенного союза. </w:t>
            </w:r>
          </w:p>
          <w:p w:rsidR="00427D5F" w:rsidRPr="00E555A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Резиденты парка, а также их работники из числа иностранных граждан, освобождаются от уплаты обязательных страховых взносов с фонда их заработной платы. На часть дохода работников резидентов парка из числа граждан Беларуси, превышающую однократный размер среднемесячной заработной платы в республике, обязательные страховые взносы не начисляются. </w:t>
            </w:r>
          </w:p>
          <w:p w:rsidR="00427D5F" w:rsidRPr="00E555A3" w:rsidRDefault="00427D5F" w:rsidP="00427D5F">
            <w:pPr>
              <w:spacing w:line="280" w:lineRule="exact"/>
              <w:ind w:left="23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Освобождение от уплаты пошлины за выдачу, продление срока действия разрешений на привлечение иностранной рабочей силы, специальных разрешений на право занятия трудовой деятельностью </w:t>
            </w:r>
            <w:r>
              <w:rPr>
                <w:sz w:val="28"/>
                <w:szCs w:val="28"/>
              </w:rPr>
              <w:t>и</w:t>
            </w:r>
            <w:r w:rsidRPr="002F6783">
              <w:rPr>
                <w:sz w:val="28"/>
                <w:szCs w:val="28"/>
              </w:rPr>
              <w:t xml:space="preserve"> за выдачу разрешений на временное проживание в Беларуси.</w:t>
            </w:r>
          </w:p>
          <w:p w:rsidR="00427D5F" w:rsidRPr="00E555A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 xml:space="preserve">Вычет НДС, уплаченного при приобретении товаров (работ, услуг, </w:t>
            </w:r>
            <w:r w:rsidRPr="00E555A3">
              <w:rPr>
                <w:sz w:val="28"/>
                <w:szCs w:val="28"/>
              </w:rPr>
              <w:lastRenderedPageBreak/>
              <w:t>имущественных прав), использованных для проектирования, строительства и оснащения зданий и сооружений в парке. </w:t>
            </w:r>
          </w:p>
          <w:p w:rsidR="00427D5F" w:rsidRPr="002F678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Освобождение в течение 5 лет с года возникновения валовой прибыли резидента Парка, от налога на прибыль по дивид</w:t>
            </w:r>
            <w:r w:rsidRPr="002F6783">
              <w:rPr>
                <w:sz w:val="28"/>
                <w:szCs w:val="28"/>
              </w:rPr>
              <w:t>ендам, начисленным учредителям.</w:t>
            </w:r>
          </w:p>
          <w:p w:rsidR="00427D5F" w:rsidRPr="002F678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555A3">
              <w:rPr>
                <w:sz w:val="28"/>
                <w:szCs w:val="28"/>
              </w:rPr>
              <w:t>Ставка налога на доходы иностранных организаций без постоянного представительства в Беларуси по роялти, начисленным резидентами парка в виде вознаграждения за ноу-хау, лицензию, патент, полезную модель, процесс, составляет 5% (в 3 раза меньше общереспубликанской). </w:t>
            </w:r>
          </w:p>
          <w:p w:rsidR="00427D5F" w:rsidRPr="002F678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Требования для регистрации в качестве резидента парка: </w:t>
            </w:r>
          </w:p>
          <w:p w:rsidR="00427D5F" w:rsidRPr="002F678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Юридическое лицо создается с местом нахождения на территории парка; </w:t>
            </w:r>
          </w:p>
          <w:p w:rsidR="00427D5F" w:rsidRPr="002F678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Юридическое лицо планирует реализовать на территории парка инвестиционный проект, отвечающий одновременно следующим условиям:</w:t>
            </w:r>
          </w:p>
          <w:p w:rsidR="00427D5F" w:rsidRPr="002F678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соответствие проекта основным направлениям деятельности парка – создание и развитие произво</w:t>
            </w:r>
            <w:proofErr w:type="gramStart"/>
            <w:r w:rsidRPr="002F6783">
              <w:rPr>
                <w:sz w:val="28"/>
                <w:szCs w:val="28"/>
              </w:rPr>
              <w:t>дств в сф</w:t>
            </w:r>
            <w:proofErr w:type="gramEnd"/>
            <w:r w:rsidRPr="002F6783">
              <w:rPr>
                <w:sz w:val="28"/>
                <w:szCs w:val="28"/>
              </w:rPr>
              <w:t>ерах электроники, тонкой химии, биотехнологий, машиностроения и новых материалов;</w:t>
            </w:r>
          </w:p>
          <w:p w:rsidR="00427D5F" w:rsidRPr="002F6783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>заявленный объем инвестиций в реализацию инвестиционного проекта должен составить не менее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млн.</w:t>
            </w:r>
            <w:r w:rsidRPr="002F6783">
              <w:rPr>
                <w:sz w:val="28"/>
                <w:szCs w:val="28"/>
              </w:rPr>
              <w:t>долл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F6783">
              <w:rPr>
                <w:sz w:val="28"/>
                <w:szCs w:val="28"/>
              </w:rPr>
              <w:t>С</w:t>
            </w:r>
            <w:proofErr w:type="gramEnd"/>
            <w:r w:rsidRPr="002F6783">
              <w:rPr>
                <w:sz w:val="28"/>
                <w:szCs w:val="28"/>
              </w:rPr>
              <w:t>ША</w:t>
            </w:r>
            <w:proofErr w:type="spellEnd"/>
            <w:r w:rsidRPr="002F6783">
              <w:rPr>
                <w:sz w:val="28"/>
                <w:szCs w:val="28"/>
              </w:rPr>
              <w:t>.</w:t>
            </w:r>
          </w:p>
          <w:p w:rsidR="00427D5F" w:rsidRDefault="00427D5F" w:rsidP="00427D5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2F6783">
              <w:rPr>
                <w:sz w:val="28"/>
                <w:szCs w:val="28"/>
              </w:rPr>
              <w:t xml:space="preserve">Срок рассмотрения Администрацией парка документов и принятия решения о регистрации юридического лица в качестве резидента парка – 2 рабочих дня после даты приема этих документов. </w:t>
            </w:r>
          </w:p>
          <w:p w:rsidR="00427D5F" w:rsidRPr="006222A2" w:rsidRDefault="00427D5F" w:rsidP="006222A2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2F07BB" w:rsidRPr="002B6DFB" w:rsidRDefault="002F07BB" w:rsidP="002B6DFB">
      <w:pPr>
        <w:spacing w:after="0" w:line="280" w:lineRule="exact"/>
        <w:jc w:val="both"/>
        <w:rPr>
          <w:sz w:val="28"/>
          <w:szCs w:val="28"/>
        </w:rPr>
      </w:pPr>
      <w:r w:rsidRPr="002B6DFB">
        <w:rPr>
          <w:sz w:val="28"/>
          <w:szCs w:val="28"/>
        </w:rPr>
        <w:lastRenderedPageBreak/>
        <w:tab/>
      </w:r>
    </w:p>
    <w:p w:rsidR="002F07BB" w:rsidRPr="002F07BB" w:rsidRDefault="002F07BB" w:rsidP="002F07BB">
      <w:pPr>
        <w:spacing w:line="240" w:lineRule="auto"/>
        <w:ind w:firstLine="708"/>
        <w:jc w:val="both"/>
        <w:rPr>
          <w:sz w:val="28"/>
          <w:szCs w:val="28"/>
        </w:rPr>
      </w:pPr>
      <w:r w:rsidRPr="002F07BB">
        <w:rPr>
          <w:sz w:val="28"/>
          <w:szCs w:val="28"/>
        </w:rPr>
        <w:t xml:space="preserve">Полную информацию об инвестиционных проектах Республики Беларусь можно получить на сайте </w:t>
      </w:r>
      <w:r w:rsidRPr="002F07BB">
        <w:rPr>
          <w:sz w:val="28"/>
          <w:szCs w:val="28"/>
        </w:rPr>
        <w:br/>
        <w:t xml:space="preserve">ГУ «Национальное агентство инвестиций и приватизации» </w:t>
      </w:r>
      <w:r w:rsidRPr="002F07BB">
        <w:rPr>
          <w:rStyle w:val="a4"/>
          <w:sz w:val="28"/>
          <w:szCs w:val="28"/>
        </w:rPr>
        <w:t>www.</w:t>
      </w:r>
      <w:hyperlink r:id="rId15" w:tgtFrame="_blank" w:history="1">
        <w:r w:rsidRPr="002F07BB">
          <w:rPr>
            <w:rStyle w:val="a4"/>
            <w:sz w:val="28"/>
            <w:szCs w:val="28"/>
          </w:rPr>
          <w:t>investinbelarus.by</w:t>
        </w:r>
      </w:hyperlink>
      <w:r w:rsidRPr="002F07BB">
        <w:rPr>
          <w:rStyle w:val="serp-urlitem"/>
          <w:sz w:val="28"/>
          <w:szCs w:val="28"/>
        </w:rPr>
        <w:t xml:space="preserve">. </w:t>
      </w:r>
    </w:p>
    <w:p w:rsidR="00571F4E" w:rsidRDefault="00571F4E">
      <w:pPr>
        <w:rPr>
          <w:b/>
        </w:rPr>
      </w:pPr>
      <w:r>
        <w:rPr>
          <w:b/>
        </w:rPr>
        <w:br w:type="page"/>
      </w:r>
    </w:p>
    <w:p w:rsidR="00215C06" w:rsidRPr="00C42E1D" w:rsidRDefault="00215C06" w:rsidP="00215C06">
      <w:pPr>
        <w:jc w:val="center"/>
        <w:rPr>
          <w:b/>
        </w:rPr>
      </w:pPr>
      <w:r w:rsidRPr="00C42E1D">
        <w:rPr>
          <w:b/>
        </w:rPr>
        <w:lastRenderedPageBreak/>
        <w:t>Коммерческие предложения белорусских предприятий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802"/>
        <w:gridCol w:w="11332"/>
      </w:tblGrid>
      <w:tr w:rsidR="00274BFA" w:rsidRPr="008F3659" w:rsidTr="00C00B8B">
        <w:trPr>
          <w:tblHeader/>
        </w:trPr>
        <w:tc>
          <w:tcPr>
            <w:tcW w:w="3696" w:type="dxa"/>
          </w:tcPr>
          <w:p w:rsidR="00274BFA" w:rsidRPr="008F3659" w:rsidRDefault="00274BFA" w:rsidP="00C42E1D">
            <w:pPr>
              <w:spacing w:line="280" w:lineRule="exact"/>
              <w:rPr>
                <w:i/>
              </w:rPr>
            </w:pPr>
            <w:r w:rsidRPr="008F3659">
              <w:rPr>
                <w:i/>
              </w:rPr>
              <w:t xml:space="preserve">Наименование предприятия, контактная информация  </w:t>
            </w:r>
          </w:p>
        </w:tc>
        <w:tc>
          <w:tcPr>
            <w:tcW w:w="11438" w:type="dxa"/>
          </w:tcPr>
          <w:p w:rsidR="00274BFA" w:rsidRPr="008F3659" w:rsidRDefault="00274BFA" w:rsidP="008F3659">
            <w:pPr>
              <w:spacing w:line="280" w:lineRule="exact"/>
              <w:rPr>
                <w:i/>
              </w:rPr>
            </w:pPr>
            <w:r w:rsidRPr="008F3659">
              <w:rPr>
                <w:i/>
              </w:rPr>
              <w:t xml:space="preserve">Описание продукции </w:t>
            </w:r>
          </w:p>
        </w:tc>
      </w:tr>
      <w:tr w:rsidR="00274BFA" w:rsidRPr="00BE1B16" w:rsidTr="00C00B8B">
        <w:trPr>
          <w:trHeight w:val="2030"/>
        </w:trPr>
        <w:tc>
          <w:tcPr>
            <w:tcW w:w="3696" w:type="dxa"/>
          </w:tcPr>
          <w:p w:rsidR="00AF364C" w:rsidRDefault="00AF364C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Мозырский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спиртоводочный завод»</w:t>
            </w:r>
          </w:p>
          <w:p w:rsidR="00571F4E" w:rsidRPr="00BE1B16" w:rsidRDefault="00AF364C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1F4E" w:rsidRPr="00BE1B16" w:rsidRDefault="0097267D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+375</w:t>
            </w:r>
            <w:r w:rsidR="00AF364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236 20 92 22</w:t>
            </w:r>
          </w:p>
          <w:p w:rsidR="00AF364C" w:rsidRPr="00AF364C" w:rsidRDefault="00AF364C" w:rsidP="00DD5DFA">
            <w:pPr>
              <w:spacing w:line="280" w:lineRule="exact"/>
              <w:rPr>
                <w:sz w:val="28"/>
                <w:szCs w:val="28"/>
              </w:rPr>
            </w:pPr>
            <w:hyperlink r:id="rId16" w:history="1">
              <w:r w:rsidRPr="00F85E33">
                <w:rPr>
                  <w:rStyle w:val="a4"/>
                  <w:sz w:val="28"/>
                  <w:szCs w:val="28"/>
                  <w:lang w:val="en-US"/>
                </w:rPr>
                <w:t>secretary</w:t>
              </w:r>
              <w:r w:rsidRPr="00F85E33">
                <w:rPr>
                  <w:rStyle w:val="a4"/>
                  <w:sz w:val="28"/>
                  <w:szCs w:val="28"/>
                </w:rPr>
                <w:t>@</w:t>
              </w:r>
              <w:proofErr w:type="spellStart"/>
              <w:r w:rsidRPr="00F85E33">
                <w:rPr>
                  <w:rStyle w:val="a4"/>
                  <w:sz w:val="28"/>
                  <w:szCs w:val="28"/>
                  <w:lang w:val="en-US"/>
                </w:rPr>
                <w:t>mozyr</w:t>
              </w:r>
              <w:proofErr w:type="spellEnd"/>
              <w:r w:rsidRPr="00F85E33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Pr="00F85E33">
                <w:rPr>
                  <w:rStyle w:val="a4"/>
                  <w:sz w:val="28"/>
                  <w:szCs w:val="28"/>
                  <w:lang w:val="en-US"/>
                </w:rPr>
                <w:t>svz</w:t>
              </w:r>
              <w:proofErr w:type="spellEnd"/>
              <w:r w:rsidRPr="00F85E33">
                <w:rPr>
                  <w:rStyle w:val="a4"/>
                  <w:sz w:val="28"/>
                  <w:szCs w:val="28"/>
                </w:rPr>
                <w:t>.</w:t>
              </w:r>
              <w:r w:rsidRPr="00F85E33">
                <w:rPr>
                  <w:rStyle w:val="a4"/>
                  <w:sz w:val="28"/>
                  <w:szCs w:val="28"/>
                  <w:lang w:val="en-US"/>
                </w:rPr>
                <w:t>by</w:t>
              </w:r>
            </w:hyperlink>
          </w:p>
          <w:p w:rsidR="00274BFA" w:rsidRPr="00AF364C" w:rsidRDefault="00AF364C" w:rsidP="00DD5DFA">
            <w:pPr>
              <w:spacing w:line="280" w:lineRule="exact"/>
              <w:rPr>
                <w:sz w:val="28"/>
                <w:szCs w:val="28"/>
                <w:lang w:val="en-US"/>
              </w:rPr>
            </w:pPr>
            <w:hyperlink r:id="rId17" w:history="1">
              <w:r w:rsidRPr="00F85E33">
                <w:rPr>
                  <w:rStyle w:val="a4"/>
                  <w:sz w:val="28"/>
                  <w:szCs w:val="28"/>
                  <w:lang w:val="en-US"/>
                </w:rPr>
                <w:t>www.mozyr-svz.by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438" w:type="dxa"/>
          </w:tcPr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Мозырский</w:t>
            </w:r>
            <w:proofErr w:type="spell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спиртоводочный завод» — крупнейший производитель в своем регионе и ведущий поставщик алкогольной продукции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водки и ликероводочные изделия;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вина плодово-ягодные;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спирт этиловый ректификованный;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соки концентрированные и </w:t>
            </w:r>
            <w:proofErr w:type="spell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сброженно</w:t>
            </w:r>
            <w:proofErr w:type="spell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-спиртованные;</w:t>
            </w:r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выработка </w:t>
            </w:r>
            <w:proofErr w:type="spell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4000" w:rsidRPr="00F94000" w:rsidRDefault="00F94000" w:rsidP="00DD5DFA">
            <w:pPr>
              <w:spacing w:line="28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 предприятии ведется постоянная работа над повышением качества, совершенствованием технологии производства, обновлением ассортимента выпускаемой продукции, действует система менеджмента качества в соответствии с требованиями СТБ 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ISO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9001-2009.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родукция ОАО «</w:t>
            </w:r>
            <w:proofErr w:type="spell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Мозырский</w:t>
            </w:r>
            <w:proofErr w:type="spell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спиртоводочный завод» сертифицирована должным образом и соответствует требованиям международных и европейских норм.</w:t>
            </w:r>
          </w:p>
          <w:p w:rsidR="00CB3591" w:rsidRPr="00BE1B16" w:rsidRDefault="00CB3591" w:rsidP="00DD5DFA">
            <w:pPr>
              <w:spacing w:line="280" w:lineRule="exact"/>
              <w:ind w:firstLine="839"/>
              <w:jc w:val="both"/>
              <w:rPr>
                <w:sz w:val="28"/>
                <w:szCs w:val="28"/>
              </w:rPr>
            </w:pPr>
          </w:p>
        </w:tc>
      </w:tr>
      <w:tr w:rsidR="0097267D" w:rsidRPr="00ED4F1C" w:rsidTr="00C00B8B">
        <w:tc>
          <w:tcPr>
            <w:tcW w:w="3696" w:type="dxa"/>
          </w:tcPr>
          <w:p w:rsidR="00ED4F1C" w:rsidRPr="00ED4F1C" w:rsidRDefault="00FF4B37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ОАО</w:t>
            </w:r>
            <w:r w:rsid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Бархим</w:t>
            </w:r>
            <w:proofErr w:type="spellEnd"/>
            <w:r w:rsidR="00BE1B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E1B16" w:rsidRDefault="00BE1B16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4B37" w:rsidRDefault="00FF4B37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арановичи</w:t>
            </w:r>
            <w:proofErr w:type="spellEnd"/>
          </w:p>
          <w:p w:rsidR="00BE1B16" w:rsidRDefault="00FF4B37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роминского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  <w:p w:rsidR="00BE1B16" w:rsidRPr="00F94000" w:rsidRDefault="00F94000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18" w:history="1">
              <w:r w:rsidRPr="00F85E33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F94000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.</w:t>
              </w:r>
              <w:r w:rsidRPr="00F85E33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>barhim.by</w:t>
              </w:r>
            </w:hyperlink>
          </w:p>
          <w:p w:rsidR="00BE1B16" w:rsidRDefault="00F94000" w:rsidP="00DD5DFA">
            <w:pPr>
              <w:spacing w:line="280" w:lineRule="exac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hyperlink r:id="rId19" w:history="1">
              <w:r w:rsidRPr="00F85E33">
                <w:rPr>
                  <w:rStyle w:val="a4"/>
                  <w:rFonts w:eastAsia="Times New Roman" w:cs="Times New Roman"/>
                  <w:sz w:val="28"/>
                  <w:szCs w:val="28"/>
                  <w:lang w:val="en-US" w:eastAsia="ru-RU"/>
                </w:rPr>
                <w:t xml:space="preserve">barhim@tut.by </w:t>
              </w:r>
            </w:hyperlink>
          </w:p>
          <w:p w:rsidR="00F94000" w:rsidRPr="00F94000" w:rsidRDefault="00F94000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94000">
              <w:rPr>
                <w:rFonts w:eastAsia="Times New Roman" w:cs="Times New Roman"/>
                <w:sz w:val="28"/>
                <w:szCs w:val="28"/>
                <w:lang w:val="en-US" w:eastAsia="ru-RU"/>
              </w:rPr>
              <w:t>barhim@mail.ru</w:t>
            </w:r>
          </w:p>
          <w:p w:rsidR="004210B8" w:rsidRDefault="004210B8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94000" w:rsidRDefault="00EF1CF3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+375</w:t>
            </w:r>
            <w:r w:rsidR="00F94000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 163 45 36 09</w:t>
            </w:r>
          </w:p>
          <w:p w:rsidR="00EF1CF3" w:rsidRDefault="00F94000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+</w:t>
            </w:r>
            <w:r w:rsidR="00EF1CF3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375 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163 45</w:t>
            </w:r>
            <w:r w:rsidR="00EF1CF3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52</w:t>
            </w:r>
            <w:r w:rsidR="00EF1CF3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29</w:t>
            </w:r>
          </w:p>
          <w:p w:rsidR="00F94000" w:rsidRPr="00EF1CF3" w:rsidRDefault="00F94000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438" w:type="dxa"/>
          </w:tcPr>
          <w:p w:rsidR="00F94000" w:rsidRPr="00F94000" w:rsidRDefault="00F94000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настоящее время ОАО «</w:t>
            </w:r>
            <w:proofErr w:type="spell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Бархим</w:t>
            </w:r>
            <w:proofErr w:type="spell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имеет возможность предложить к поставке большой ассортимент синтетических моющих средств, отбеливателей, чистящих и моющих средств для различных поверхностей, средства для мытья посуды, жидкое мыло, </w:t>
            </w:r>
            <w:proofErr w:type="gramStart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пасту</w:t>
            </w:r>
            <w:proofErr w:type="gramEnd"/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моющую для рук. На всю продукцию получены свидетельства о государственной регистрации. Система менеджмента качества сертифицирована в соответствии с требованиями СТБ ИСО 9001-2009. Имее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возможность осуществить доставку продукции собственным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либо железнодорожным </w:t>
            </w:r>
            <w:r w:rsidRPr="00F9400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транспортом.</w:t>
            </w:r>
          </w:p>
          <w:p w:rsidR="00EF1CF3" w:rsidRPr="00EF1CF3" w:rsidRDefault="00EF1CF3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3005" w:rsidRPr="00CB3591" w:rsidTr="00C00B8B">
        <w:tc>
          <w:tcPr>
            <w:tcW w:w="3696" w:type="dxa"/>
          </w:tcPr>
          <w:p w:rsidR="00ED1DD9" w:rsidRPr="00CA3097" w:rsidRDefault="004210B8" w:rsidP="00DD5DFA">
            <w:pPr>
              <w:spacing w:line="280" w:lineRule="exact"/>
              <w:rPr>
                <w:sz w:val="28"/>
                <w:szCs w:val="28"/>
              </w:rPr>
            </w:pPr>
            <w:r w:rsidRPr="00CB3591">
              <w:rPr>
                <w:sz w:val="28"/>
                <w:szCs w:val="28"/>
              </w:rPr>
              <w:t>О</w:t>
            </w:r>
            <w:r w:rsidR="004957EE">
              <w:rPr>
                <w:sz w:val="28"/>
                <w:szCs w:val="28"/>
              </w:rPr>
              <w:t>А</w:t>
            </w:r>
            <w:r w:rsidR="00ED1DD9">
              <w:rPr>
                <w:sz w:val="28"/>
                <w:szCs w:val="28"/>
              </w:rPr>
              <w:t xml:space="preserve">О </w:t>
            </w:r>
            <w:r w:rsidRPr="00CB3591">
              <w:rPr>
                <w:sz w:val="28"/>
                <w:szCs w:val="28"/>
              </w:rPr>
              <w:t>«</w:t>
            </w:r>
            <w:r w:rsidR="004957EE">
              <w:rPr>
                <w:sz w:val="28"/>
                <w:szCs w:val="28"/>
              </w:rPr>
              <w:t xml:space="preserve">Красный </w:t>
            </w:r>
            <w:proofErr w:type="spellStart"/>
            <w:r w:rsidR="004957EE">
              <w:rPr>
                <w:sz w:val="28"/>
                <w:szCs w:val="28"/>
              </w:rPr>
              <w:t>Мозырянин</w:t>
            </w:r>
            <w:proofErr w:type="spellEnd"/>
            <w:r w:rsidR="00ED1DD9">
              <w:rPr>
                <w:sz w:val="28"/>
                <w:szCs w:val="28"/>
              </w:rPr>
              <w:t>»</w:t>
            </w:r>
          </w:p>
          <w:p w:rsidR="00ED1DD9" w:rsidRPr="00CA3097" w:rsidRDefault="00ED1DD9" w:rsidP="00DD5DFA">
            <w:pPr>
              <w:spacing w:line="280" w:lineRule="exact"/>
              <w:rPr>
                <w:sz w:val="28"/>
                <w:szCs w:val="28"/>
              </w:rPr>
            </w:pPr>
          </w:p>
          <w:p w:rsidR="004210B8" w:rsidRPr="00CB3591" w:rsidRDefault="004210B8" w:rsidP="00DD5DFA">
            <w:pPr>
              <w:spacing w:line="280" w:lineRule="exact"/>
              <w:rPr>
                <w:sz w:val="28"/>
                <w:szCs w:val="28"/>
              </w:rPr>
            </w:pPr>
            <w:r w:rsidRPr="00CB3591">
              <w:rPr>
                <w:sz w:val="28"/>
                <w:szCs w:val="28"/>
              </w:rPr>
              <w:t xml:space="preserve">г. </w:t>
            </w:r>
            <w:r w:rsidR="004957EE">
              <w:rPr>
                <w:sz w:val="28"/>
                <w:szCs w:val="28"/>
              </w:rPr>
              <w:t>Наровля</w:t>
            </w:r>
            <w:r w:rsidRPr="00CB3591">
              <w:rPr>
                <w:sz w:val="28"/>
                <w:szCs w:val="28"/>
              </w:rPr>
              <w:t xml:space="preserve">, </w:t>
            </w:r>
            <w:r w:rsidR="004957EE">
              <w:rPr>
                <w:sz w:val="28"/>
                <w:szCs w:val="28"/>
              </w:rPr>
              <w:t xml:space="preserve">Гомельская область </w:t>
            </w:r>
          </w:p>
          <w:p w:rsidR="004210B8" w:rsidRPr="00CB3591" w:rsidRDefault="004210B8" w:rsidP="00DD5DFA">
            <w:pPr>
              <w:spacing w:line="280" w:lineRule="exact"/>
              <w:rPr>
                <w:sz w:val="28"/>
                <w:szCs w:val="28"/>
              </w:rPr>
            </w:pPr>
            <w:r w:rsidRPr="00CB3591">
              <w:rPr>
                <w:sz w:val="28"/>
                <w:szCs w:val="28"/>
              </w:rPr>
              <w:t>ул</w:t>
            </w:r>
            <w:proofErr w:type="gramStart"/>
            <w:r w:rsidRPr="00CB3591">
              <w:rPr>
                <w:sz w:val="28"/>
                <w:szCs w:val="28"/>
              </w:rPr>
              <w:t>.</w:t>
            </w:r>
            <w:r w:rsidR="004957EE">
              <w:rPr>
                <w:sz w:val="28"/>
                <w:szCs w:val="28"/>
              </w:rPr>
              <w:t>Ф</w:t>
            </w:r>
            <w:proofErr w:type="gramEnd"/>
            <w:r w:rsidR="004957EE">
              <w:rPr>
                <w:sz w:val="28"/>
                <w:szCs w:val="28"/>
              </w:rPr>
              <w:t>абричная</w:t>
            </w:r>
            <w:r w:rsidR="00ED1DD9">
              <w:rPr>
                <w:sz w:val="28"/>
                <w:szCs w:val="28"/>
              </w:rPr>
              <w:t>,</w:t>
            </w:r>
            <w:r w:rsidR="004957EE">
              <w:rPr>
                <w:sz w:val="28"/>
                <w:szCs w:val="28"/>
              </w:rPr>
              <w:t>2</w:t>
            </w:r>
            <w:r w:rsidR="00ED1DD9">
              <w:rPr>
                <w:sz w:val="28"/>
                <w:szCs w:val="28"/>
              </w:rPr>
              <w:t xml:space="preserve"> </w:t>
            </w:r>
          </w:p>
          <w:p w:rsidR="004210B8" w:rsidRPr="00ED1DD9" w:rsidRDefault="004957EE" w:rsidP="00DD5DFA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EE0686">
              <w:rPr>
                <w:sz w:val="28"/>
                <w:szCs w:val="28"/>
              </w:rPr>
              <w:t>Krasny</w:t>
            </w:r>
            <w:proofErr w:type="spellEnd"/>
            <w:r w:rsidRPr="00EE0686">
              <w:rPr>
                <w:sz w:val="28"/>
                <w:szCs w:val="28"/>
              </w:rPr>
              <w:t>_</w:t>
            </w:r>
            <w:proofErr w:type="spellStart"/>
            <w:r w:rsidR="00EE0686" w:rsidRPr="00EE0686">
              <w:rPr>
                <w:sz w:val="28"/>
                <w:szCs w:val="28"/>
              </w:rPr>
              <w:t>moziryanin</w:t>
            </w:r>
            <w:proofErr w:type="spellEnd"/>
            <w:r w:rsidR="00EE0686" w:rsidRPr="00EE0686">
              <w:rPr>
                <w:sz w:val="28"/>
                <w:szCs w:val="28"/>
              </w:rPr>
              <w:t>@</w:t>
            </w:r>
            <w:proofErr w:type="spellStart"/>
            <w:r w:rsidR="00EE0686" w:rsidRPr="00EE0686">
              <w:rPr>
                <w:sz w:val="28"/>
                <w:szCs w:val="28"/>
              </w:rPr>
              <w:t>pe</w:t>
            </w:r>
            <w:proofErr w:type="spellEnd"/>
            <w:r w:rsidR="00EE0686" w:rsidRPr="00EE0686">
              <w:rPr>
                <w:sz w:val="28"/>
                <w:szCs w:val="28"/>
              </w:rPr>
              <w:t>.</w:t>
            </w:r>
            <w:proofErr w:type="spellStart"/>
            <w:r w:rsidR="00EE0686" w:rsidRPr="00EE0686">
              <w:rPr>
                <w:sz w:val="28"/>
                <w:szCs w:val="28"/>
              </w:rPr>
              <w:t>bgp</w:t>
            </w:r>
            <w:proofErr w:type="spellEnd"/>
            <w:r w:rsidR="00EE0686" w:rsidRPr="00EE0686">
              <w:rPr>
                <w:sz w:val="28"/>
                <w:szCs w:val="28"/>
              </w:rPr>
              <w:t>.by</w:t>
            </w:r>
          </w:p>
          <w:p w:rsidR="008F3659" w:rsidRPr="00EE0686" w:rsidRDefault="00ED1DD9" w:rsidP="00DD5DFA">
            <w:pPr>
              <w:spacing w:line="280" w:lineRule="exac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86">
              <w:rPr>
                <w:sz w:val="28"/>
                <w:szCs w:val="28"/>
              </w:rPr>
              <w:t>+</w:t>
            </w:r>
            <w:r w:rsidR="00EE0686" w:rsidRPr="00EE0686">
              <w:rPr>
                <w:sz w:val="28"/>
                <w:szCs w:val="28"/>
              </w:rPr>
              <w:t>375 23 55 2 11 74</w:t>
            </w:r>
          </w:p>
        </w:tc>
        <w:tc>
          <w:tcPr>
            <w:tcW w:w="11438" w:type="dxa"/>
          </w:tcPr>
          <w:p w:rsidR="00EE0686" w:rsidRDefault="00EE0686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ОАО «Красный </w:t>
            </w:r>
            <w:proofErr w:type="spellStart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Мозырянин</w:t>
            </w:r>
            <w:proofErr w:type="spellEnd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один и</w:t>
            </w:r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 старейших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производителей</w:t>
            </w:r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кондитерской отрасли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предлагает:</w:t>
            </w:r>
          </w:p>
          <w:p w:rsidR="00EE0686" w:rsidRDefault="00EE0686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пастельные кондитерские изделия (зефир, пастила в сахарной пудре, глазированные шоколадной или кондитерской глазурью); </w:t>
            </w:r>
          </w:p>
          <w:p w:rsidR="00EE0686" w:rsidRDefault="00EE0686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мармелад (в сахаре, в кокосовой стружке, </w:t>
            </w:r>
            <w:proofErr w:type="gramStart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глазированные</w:t>
            </w:r>
            <w:proofErr w:type="gramEnd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шоколадной или кондитерской глазурью); </w:t>
            </w:r>
          </w:p>
          <w:p w:rsidR="00EE0686" w:rsidRDefault="00EE0686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конфеты неглазированные (молочные, «Коровка»); </w:t>
            </w:r>
          </w:p>
          <w:p w:rsidR="00EE0686" w:rsidRDefault="00EE0686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конфеты</w:t>
            </w:r>
            <w:proofErr w:type="gramEnd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глазированные шоколадной или кондитерской глазурью (с </w:t>
            </w:r>
            <w:proofErr w:type="spellStart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желейно</w:t>
            </w:r>
            <w:proofErr w:type="spellEnd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-фруктовыми, молочными, ликёрными, помадными, сбивными и комбинированными корпусами); </w:t>
            </w:r>
          </w:p>
          <w:p w:rsidR="00EE0686" w:rsidRDefault="00EE0686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ирис (завёрнутый и </w:t>
            </w:r>
            <w:proofErr w:type="spellStart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тираженный</w:t>
            </w:r>
            <w:proofErr w:type="spellEnd"/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EE0686" w:rsidRDefault="00EE0686" w:rsidP="00DD5DFA">
            <w:pPr>
              <w:spacing w:line="280" w:lineRule="exac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предприятии действует сертифицированная система менеджмента качества разработки и производства продукции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068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Вся продукция имеет сертификаты качества Республики Беларусь и Российской Федерации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2E1D" w:rsidRPr="00ED1DD9" w:rsidRDefault="00C42E1D" w:rsidP="00DD5DFA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0B8B" w:rsidRPr="00CB3591" w:rsidTr="00C00B8B">
        <w:tc>
          <w:tcPr>
            <w:tcW w:w="3696" w:type="dxa"/>
          </w:tcPr>
          <w:p w:rsidR="00C00B8B" w:rsidRDefault="00387339" w:rsidP="00DD5D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ЧНПВУП</w:t>
            </w:r>
            <w:r w:rsidR="00C00B8B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Евфросинья</w:t>
            </w:r>
            <w:proofErr w:type="spellEnd"/>
            <w:r w:rsidR="00C00B8B">
              <w:rPr>
                <w:sz w:val="28"/>
                <w:szCs w:val="28"/>
              </w:rPr>
              <w:t>»</w:t>
            </w:r>
          </w:p>
          <w:p w:rsidR="00C00B8B" w:rsidRDefault="00C00B8B" w:rsidP="00DD5DFA">
            <w:pPr>
              <w:spacing w:line="280" w:lineRule="exact"/>
              <w:rPr>
                <w:sz w:val="28"/>
                <w:szCs w:val="28"/>
              </w:rPr>
            </w:pPr>
          </w:p>
          <w:p w:rsidR="00C00B8B" w:rsidRDefault="00C00B8B" w:rsidP="00DD5DFA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87339">
              <w:rPr>
                <w:sz w:val="28"/>
                <w:szCs w:val="28"/>
              </w:rPr>
              <w:t>М</w:t>
            </w:r>
            <w:proofErr w:type="gramEnd"/>
            <w:r w:rsidR="00387339">
              <w:rPr>
                <w:sz w:val="28"/>
                <w:szCs w:val="28"/>
              </w:rPr>
              <w:t>инск</w:t>
            </w:r>
            <w:proofErr w:type="spellEnd"/>
          </w:p>
          <w:p w:rsidR="00C00B8B" w:rsidRDefault="00C00B8B" w:rsidP="00DD5DFA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87339">
              <w:rPr>
                <w:sz w:val="28"/>
                <w:szCs w:val="28"/>
              </w:rPr>
              <w:t>А</w:t>
            </w:r>
            <w:proofErr w:type="gramEnd"/>
            <w:r w:rsidR="00387339">
              <w:rPr>
                <w:sz w:val="28"/>
                <w:szCs w:val="28"/>
              </w:rPr>
              <w:t>уэзова</w:t>
            </w:r>
            <w:proofErr w:type="spellEnd"/>
            <w:r w:rsidR="00387339">
              <w:rPr>
                <w:sz w:val="28"/>
                <w:szCs w:val="28"/>
              </w:rPr>
              <w:t>, 72</w:t>
            </w:r>
          </w:p>
          <w:p w:rsidR="00C00B8B" w:rsidRDefault="00C00B8B" w:rsidP="00DD5DFA">
            <w:pPr>
              <w:spacing w:line="280" w:lineRule="exact"/>
              <w:rPr>
                <w:sz w:val="28"/>
                <w:szCs w:val="28"/>
              </w:rPr>
            </w:pPr>
          </w:p>
          <w:p w:rsidR="00C00B8B" w:rsidRPr="00C00B8B" w:rsidRDefault="00387339" w:rsidP="00DD5DFA">
            <w:pPr>
              <w:spacing w:line="280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29082014</w:t>
            </w:r>
            <w:r>
              <w:rPr>
                <w:sz w:val="28"/>
                <w:szCs w:val="28"/>
                <w:lang w:val="en-US"/>
              </w:rPr>
              <w:t>zds</w:t>
            </w:r>
            <w:r w:rsidR="00C00B8B">
              <w:rPr>
                <w:sz w:val="28"/>
                <w:szCs w:val="28"/>
                <w:lang w:val="en-US"/>
              </w:rPr>
              <w:t>@mail.ru</w:t>
            </w:r>
          </w:p>
          <w:p w:rsidR="00C00B8B" w:rsidRPr="00CB3591" w:rsidRDefault="00C00B8B" w:rsidP="00DD5DF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+375 </w:t>
            </w:r>
            <w:r w:rsidR="00387339">
              <w:rPr>
                <w:sz w:val="28"/>
                <w:szCs w:val="28"/>
                <w:lang w:val="en-US"/>
              </w:rPr>
              <w:t xml:space="preserve">29 503 44 11 </w:t>
            </w:r>
          </w:p>
        </w:tc>
        <w:tc>
          <w:tcPr>
            <w:tcW w:w="11438" w:type="dxa"/>
          </w:tcPr>
          <w:p w:rsidR="00387339" w:rsidRDefault="00387339" w:rsidP="00DD5DFA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ЧНПВУП «</w:t>
            </w:r>
            <w:proofErr w:type="spellStart"/>
            <w:r>
              <w:rPr>
                <w:sz w:val="28"/>
                <w:szCs w:val="28"/>
              </w:rPr>
              <w:t>Евфросинья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предлагает </w:t>
            </w:r>
            <w:proofErr w:type="spellStart"/>
            <w:r>
              <w:rPr>
                <w:sz w:val="28"/>
                <w:szCs w:val="28"/>
              </w:rPr>
              <w:t>пожаробезопасные</w:t>
            </w:r>
            <w:proofErr w:type="spellEnd"/>
            <w:r>
              <w:rPr>
                <w:sz w:val="28"/>
                <w:szCs w:val="28"/>
              </w:rPr>
              <w:t xml:space="preserve"> биологичес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 безопасные </w:t>
            </w:r>
            <w:proofErr w:type="spellStart"/>
            <w:r>
              <w:rPr>
                <w:sz w:val="28"/>
                <w:szCs w:val="28"/>
              </w:rPr>
              <w:t>противопролежневые</w:t>
            </w:r>
            <w:proofErr w:type="spellEnd"/>
            <w:r>
              <w:rPr>
                <w:sz w:val="28"/>
                <w:szCs w:val="28"/>
              </w:rPr>
              <w:t xml:space="preserve"> и ортопедические матрасы и подушки.</w:t>
            </w:r>
            <w:r w:rsidR="00B34F00">
              <w:rPr>
                <w:sz w:val="28"/>
                <w:szCs w:val="28"/>
              </w:rPr>
              <w:t xml:space="preserve"> </w:t>
            </w:r>
          </w:p>
          <w:p w:rsidR="00387339" w:rsidRPr="00387339" w:rsidRDefault="00387339" w:rsidP="00DD5DF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87339">
              <w:rPr>
                <w:sz w:val="28"/>
                <w:szCs w:val="28"/>
              </w:rPr>
              <w:t xml:space="preserve">При производстве матрасов используются только экологически чистые </w:t>
            </w:r>
            <w:proofErr w:type="spellStart"/>
            <w:r w:rsidRPr="00387339">
              <w:rPr>
                <w:sz w:val="28"/>
                <w:szCs w:val="28"/>
              </w:rPr>
              <w:t>пожаробезопасные</w:t>
            </w:r>
            <w:proofErr w:type="spellEnd"/>
            <w:r w:rsidRPr="00387339">
              <w:rPr>
                <w:sz w:val="28"/>
                <w:szCs w:val="28"/>
              </w:rPr>
              <w:t xml:space="preserve"> материалы. Биологическая безопасность заключается в предотвращении распространения инфекций (в том числе туберкулеза, контагиозных заболеваний, заболеваний вызванных </w:t>
            </w:r>
            <w:proofErr w:type="spellStart"/>
            <w:r w:rsidRPr="00387339">
              <w:rPr>
                <w:sz w:val="28"/>
                <w:szCs w:val="28"/>
              </w:rPr>
              <w:t>метициллин</w:t>
            </w:r>
            <w:proofErr w:type="spellEnd"/>
            <w:r w:rsidRPr="00387339">
              <w:rPr>
                <w:sz w:val="28"/>
                <w:szCs w:val="28"/>
              </w:rPr>
              <w:t xml:space="preserve">-резистентным золотистым стафилококком). </w:t>
            </w:r>
            <w:proofErr w:type="spellStart"/>
            <w:r w:rsidRPr="00387339">
              <w:rPr>
                <w:sz w:val="28"/>
                <w:szCs w:val="28"/>
              </w:rPr>
              <w:t>Противопролежневый</w:t>
            </w:r>
            <w:proofErr w:type="spellEnd"/>
            <w:r w:rsidRPr="00387339">
              <w:rPr>
                <w:sz w:val="28"/>
                <w:szCs w:val="28"/>
              </w:rPr>
              <w:t xml:space="preserve"> эффект достигается за счет равномерности и подвижности наполнителя. </w:t>
            </w:r>
            <w:proofErr w:type="gramStart"/>
            <w:r w:rsidRPr="00387339">
              <w:rPr>
                <w:sz w:val="28"/>
                <w:szCs w:val="28"/>
              </w:rPr>
              <w:t>Данный матрас по своей конструкции состоит из системы ячеек, которые заполняются натуральным порошкообразным веществом, в которое добавлены антисептики, не позволяющие развиваться инфекции, и</w:t>
            </w:r>
            <w:r w:rsidR="00B34F00">
              <w:rPr>
                <w:sz w:val="28"/>
                <w:szCs w:val="28"/>
              </w:rPr>
              <w:t xml:space="preserve"> </w:t>
            </w:r>
            <w:r w:rsidRPr="00387339">
              <w:rPr>
                <w:sz w:val="28"/>
                <w:szCs w:val="28"/>
              </w:rPr>
              <w:t>антипирены</w:t>
            </w:r>
            <w:r w:rsidR="00B34F00">
              <w:rPr>
                <w:sz w:val="28"/>
                <w:szCs w:val="28"/>
              </w:rPr>
              <w:t xml:space="preserve"> </w:t>
            </w:r>
            <w:r w:rsidRPr="00387339">
              <w:rPr>
                <w:sz w:val="28"/>
                <w:szCs w:val="28"/>
              </w:rPr>
              <w:t>(предотвращающие горение), которые одновременно являются антисептиками и консервантами.</w:t>
            </w:r>
            <w:proofErr w:type="gramEnd"/>
            <w:r w:rsidRPr="00387339">
              <w:rPr>
                <w:sz w:val="28"/>
                <w:szCs w:val="28"/>
              </w:rPr>
              <w:t xml:space="preserve"> Срок эксплуатации такого наполнителя - 50-70 лет. В комплексе используются инновационные материалы, которые имеют высокий </w:t>
            </w:r>
            <w:r w:rsidR="00B34F00">
              <w:rPr>
                <w:sz w:val="28"/>
                <w:szCs w:val="28"/>
              </w:rPr>
              <w:t>порог возгорания</w:t>
            </w:r>
            <w:r w:rsidRPr="00387339">
              <w:rPr>
                <w:sz w:val="28"/>
                <w:szCs w:val="28"/>
              </w:rPr>
              <w:t>.</w:t>
            </w:r>
            <w:r w:rsidR="00B34F00">
              <w:rPr>
                <w:sz w:val="28"/>
                <w:szCs w:val="28"/>
              </w:rPr>
              <w:t xml:space="preserve"> </w:t>
            </w:r>
            <w:r w:rsidRPr="00387339">
              <w:rPr>
                <w:sz w:val="28"/>
                <w:szCs w:val="28"/>
              </w:rPr>
              <w:t xml:space="preserve">Матрасы не пропускают влагу, обрабатываются </w:t>
            </w:r>
            <w:proofErr w:type="spellStart"/>
            <w:r w:rsidRPr="00387339">
              <w:rPr>
                <w:sz w:val="28"/>
                <w:szCs w:val="28"/>
              </w:rPr>
              <w:t>дезрастворами</w:t>
            </w:r>
            <w:proofErr w:type="spellEnd"/>
            <w:r w:rsidRPr="00387339">
              <w:rPr>
                <w:sz w:val="28"/>
                <w:szCs w:val="28"/>
              </w:rPr>
              <w:t xml:space="preserve">. </w:t>
            </w:r>
            <w:r w:rsidR="00B34F00">
              <w:rPr>
                <w:sz w:val="28"/>
                <w:szCs w:val="28"/>
              </w:rPr>
              <w:t>П</w:t>
            </w:r>
            <w:r w:rsidRPr="00387339">
              <w:rPr>
                <w:sz w:val="28"/>
                <w:szCs w:val="28"/>
              </w:rPr>
              <w:t xml:space="preserve">о аналогии </w:t>
            </w:r>
            <w:r w:rsidR="00B34F00">
              <w:rPr>
                <w:sz w:val="28"/>
                <w:szCs w:val="28"/>
              </w:rPr>
              <w:t xml:space="preserve">изготавливаются </w:t>
            </w:r>
            <w:r w:rsidRPr="00387339">
              <w:rPr>
                <w:sz w:val="28"/>
                <w:szCs w:val="28"/>
              </w:rPr>
              <w:t xml:space="preserve">подушки ортопедические, </w:t>
            </w:r>
            <w:proofErr w:type="spellStart"/>
            <w:r w:rsidRPr="00387339">
              <w:rPr>
                <w:sz w:val="28"/>
                <w:szCs w:val="28"/>
              </w:rPr>
              <w:t>противопролежневые</w:t>
            </w:r>
            <w:proofErr w:type="spellEnd"/>
            <w:r w:rsidRPr="00387339">
              <w:rPr>
                <w:sz w:val="28"/>
                <w:szCs w:val="28"/>
              </w:rPr>
              <w:t xml:space="preserve"> подушки в инвалидные кресла. За счет использования в матрасах «умных» материалов существенно продлен срок эксплуатации от 30 до 50 лет.</w:t>
            </w:r>
          </w:p>
          <w:p w:rsidR="00C00B8B" w:rsidRDefault="00C00B8B" w:rsidP="00DD5DFA">
            <w:pPr>
              <w:spacing w:line="280" w:lineRule="exact"/>
              <w:ind w:firstLine="84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5C06" w:rsidRPr="00427E8A" w:rsidRDefault="00215C06" w:rsidP="00DD5DFA">
      <w:pPr>
        <w:spacing w:after="0" w:line="280" w:lineRule="exact"/>
      </w:pPr>
      <w:bookmarkStart w:id="0" w:name="_GoBack"/>
      <w:bookmarkEnd w:id="0"/>
    </w:p>
    <w:sectPr w:rsidR="00215C06" w:rsidRPr="00427E8A" w:rsidSect="002F07BB">
      <w:headerReference w:type="default" r:id="rId20"/>
      <w:pgSz w:w="16838" w:h="11906" w:orient="landscape"/>
      <w:pgMar w:top="284" w:right="536" w:bottom="567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1D" w:rsidRDefault="00C42E1D" w:rsidP="00C42E1D">
      <w:pPr>
        <w:spacing w:after="0" w:line="240" w:lineRule="auto"/>
      </w:pPr>
      <w:r>
        <w:separator/>
      </w:r>
    </w:p>
  </w:endnote>
  <w:endnote w:type="continuationSeparator" w:id="0">
    <w:p w:rsidR="00C42E1D" w:rsidRDefault="00C42E1D" w:rsidP="00C4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1D" w:rsidRDefault="00C42E1D" w:rsidP="00C42E1D">
      <w:pPr>
        <w:spacing w:after="0" w:line="240" w:lineRule="auto"/>
      </w:pPr>
      <w:r>
        <w:separator/>
      </w:r>
    </w:p>
  </w:footnote>
  <w:footnote w:type="continuationSeparator" w:id="0">
    <w:p w:rsidR="00C42E1D" w:rsidRDefault="00C42E1D" w:rsidP="00C4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247066"/>
      <w:docPartObj>
        <w:docPartGallery w:val="Page Numbers (Top of Page)"/>
        <w:docPartUnique/>
      </w:docPartObj>
    </w:sdtPr>
    <w:sdtEndPr/>
    <w:sdtContent>
      <w:p w:rsidR="00C42E1D" w:rsidRDefault="00C42E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DF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D26D5C"/>
    <w:multiLevelType w:val="multilevel"/>
    <w:tmpl w:val="5C1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700F3E"/>
    <w:multiLevelType w:val="multilevel"/>
    <w:tmpl w:val="FFE8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41287"/>
    <w:multiLevelType w:val="multilevel"/>
    <w:tmpl w:val="E0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D49D6"/>
    <w:multiLevelType w:val="multilevel"/>
    <w:tmpl w:val="9B0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C04195"/>
    <w:multiLevelType w:val="multilevel"/>
    <w:tmpl w:val="5A68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14369"/>
    <w:multiLevelType w:val="hybridMultilevel"/>
    <w:tmpl w:val="C68A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24707"/>
    <w:multiLevelType w:val="multilevel"/>
    <w:tmpl w:val="501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1055D"/>
    <w:multiLevelType w:val="hybridMultilevel"/>
    <w:tmpl w:val="DAD4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94810"/>
    <w:multiLevelType w:val="multilevel"/>
    <w:tmpl w:val="A20A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F57FE"/>
    <w:multiLevelType w:val="multilevel"/>
    <w:tmpl w:val="F52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F4FD0"/>
    <w:multiLevelType w:val="multilevel"/>
    <w:tmpl w:val="40A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B507B"/>
    <w:multiLevelType w:val="multilevel"/>
    <w:tmpl w:val="7B82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A4745"/>
    <w:multiLevelType w:val="multilevel"/>
    <w:tmpl w:val="AF2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E0CC9"/>
    <w:multiLevelType w:val="multilevel"/>
    <w:tmpl w:val="74D8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C279A"/>
    <w:multiLevelType w:val="multilevel"/>
    <w:tmpl w:val="CD1A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11474"/>
    <w:multiLevelType w:val="multilevel"/>
    <w:tmpl w:val="B2D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4543F"/>
    <w:multiLevelType w:val="multilevel"/>
    <w:tmpl w:val="795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17"/>
  </w:num>
  <w:num w:numId="8">
    <w:abstractNumId w:val="3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15"/>
  </w:num>
  <w:num w:numId="16">
    <w:abstractNumId w:val="6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CB"/>
    <w:rsid w:val="00007B17"/>
    <w:rsid w:val="00026644"/>
    <w:rsid w:val="00087B4D"/>
    <w:rsid w:val="000B7EA3"/>
    <w:rsid w:val="000E216E"/>
    <w:rsid w:val="00103855"/>
    <w:rsid w:val="001F65D5"/>
    <w:rsid w:val="00215C06"/>
    <w:rsid w:val="00220FBF"/>
    <w:rsid w:val="0024315D"/>
    <w:rsid w:val="00274BFA"/>
    <w:rsid w:val="00293901"/>
    <w:rsid w:val="002B6DFB"/>
    <w:rsid w:val="002F07BB"/>
    <w:rsid w:val="002F6783"/>
    <w:rsid w:val="003246B9"/>
    <w:rsid w:val="003814F4"/>
    <w:rsid w:val="00387339"/>
    <w:rsid w:val="003C3ECB"/>
    <w:rsid w:val="003E35FD"/>
    <w:rsid w:val="003F0369"/>
    <w:rsid w:val="004210B8"/>
    <w:rsid w:val="00427D5F"/>
    <w:rsid w:val="00427E8A"/>
    <w:rsid w:val="004957EE"/>
    <w:rsid w:val="00571F4E"/>
    <w:rsid w:val="005F4384"/>
    <w:rsid w:val="005F7B73"/>
    <w:rsid w:val="006222A2"/>
    <w:rsid w:val="006B26CC"/>
    <w:rsid w:val="007C6B4D"/>
    <w:rsid w:val="007F7F81"/>
    <w:rsid w:val="008F3659"/>
    <w:rsid w:val="0096563D"/>
    <w:rsid w:val="0097267D"/>
    <w:rsid w:val="00A07076"/>
    <w:rsid w:val="00A86BDC"/>
    <w:rsid w:val="00AF364C"/>
    <w:rsid w:val="00B0434E"/>
    <w:rsid w:val="00B34F00"/>
    <w:rsid w:val="00BE1B16"/>
    <w:rsid w:val="00C00B8B"/>
    <w:rsid w:val="00C42E1D"/>
    <w:rsid w:val="00C43005"/>
    <w:rsid w:val="00CA3097"/>
    <w:rsid w:val="00CB3591"/>
    <w:rsid w:val="00D17D91"/>
    <w:rsid w:val="00D2708E"/>
    <w:rsid w:val="00D270F7"/>
    <w:rsid w:val="00D566E8"/>
    <w:rsid w:val="00D70A9A"/>
    <w:rsid w:val="00DD5DFA"/>
    <w:rsid w:val="00DD71A3"/>
    <w:rsid w:val="00E555A3"/>
    <w:rsid w:val="00EA40D3"/>
    <w:rsid w:val="00EC5BF6"/>
    <w:rsid w:val="00ED1DD9"/>
    <w:rsid w:val="00ED4F1C"/>
    <w:rsid w:val="00EE0686"/>
    <w:rsid w:val="00EF1CF3"/>
    <w:rsid w:val="00EF65E2"/>
    <w:rsid w:val="00F94000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7D9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7D9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6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6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55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55A3"/>
    <w:rPr>
      <w:b/>
      <w:bCs/>
    </w:rPr>
  </w:style>
  <w:style w:type="character" w:styleId="a8">
    <w:name w:val="Emphasis"/>
    <w:basedOn w:val="a0"/>
    <w:uiPriority w:val="20"/>
    <w:qFormat/>
    <w:rsid w:val="00E555A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17D9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7D91"/>
    <w:rPr>
      <w:rFonts w:eastAsia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2939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B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E1D"/>
  </w:style>
  <w:style w:type="paragraph" w:styleId="ae">
    <w:name w:val="footer"/>
    <w:basedOn w:val="a"/>
    <w:link w:val="af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E1D"/>
  </w:style>
  <w:style w:type="character" w:customStyle="1" w:styleId="serp-urlitem">
    <w:name w:val="serp-url__item"/>
    <w:basedOn w:val="a0"/>
    <w:rsid w:val="002F07BB"/>
  </w:style>
  <w:style w:type="character" w:customStyle="1" w:styleId="b-contact-infocomma">
    <w:name w:val="b-contact-info__comma"/>
    <w:basedOn w:val="a0"/>
    <w:rsid w:val="00622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7D9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7D9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6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6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55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55A3"/>
    <w:rPr>
      <w:b/>
      <w:bCs/>
    </w:rPr>
  </w:style>
  <w:style w:type="character" w:styleId="a8">
    <w:name w:val="Emphasis"/>
    <w:basedOn w:val="a0"/>
    <w:uiPriority w:val="20"/>
    <w:qFormat/>
    <w:rsid w:val="00E555A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17D9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7D91"/>
    <w:rPr>
      <w:rFonts w:eastAsia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29390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B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E1D"/>
  </w:style>
  <w:style w:type="paragraph" w:styleId="ae">
    <w:name w:val="footer"/>
    <w:basedOn w:val="a"/>
    <w:link w:val="af"/>
    <w:uiPriority w:val="99"/>
    <w:unhideWhenUsed/>
    <w:rsid w:val="00C4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E1D"/>
  </w:style>
  <w:style w:type="character" w:customStyle="1" w:styleId="serp-urlitem">
    <w:name w:val="serp-url__item"/>
    <w:basedOn w:val="a0"/>
    <w:rsid w:val="002F07BB"/>
  </w:style>
  <w:style w:type="character" w:customStyle="1" w:styleId="b-contact-infocomma">
    <w:name w:val="b-contact-info__comma"/>
    <w:basedOn w:val="a0"/>
    <w:rsid w:val="0062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dustrialpark.by" TargetMode="External"/><Relationship Id="rId18" Type="http://schemas.openxmlformats.org/officeDocument/2006/relationships/hyperlink" Target="http://www.barhim.b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ybkom@tut.by" TargetMode="External"/><Relationship Id="rId17" Type="http://schemas.openxmlformats.org/officeDocument/2006/relationships/hyperlink" Target="http://www.mozyr-svz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cretary@mozyr-svz.b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terminal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from=yandex.ru%3Byandsearch%3Bweb%3B%3B&amp;text=%D0%B3%D1%83%20%D0%BD%D0%B0%D1%86%D0%B8%D0%BE%D0%BD%D0%B0%D0%BB%D1%8C%D0%BD%D0%BE%D0%B5%20%D0%B0%D0%B3%D0%B5%D0%BD%D1%82%D1%81%D1%82%D0%B2%D0%BE%20%D0%B8%D0%BD%D0%B2%D0%B5%D1%81%D1%82%D0%B8%D1%86%D0%B8%D0%B9&amp;url=http%3A%2F%2Fwww.investinbelarus.by%2F&amp;uuid=&amp;state=PEtFfuTeVD4jaxywoSUvtNlVVIL6S3yQ0eL%2BKRksnRFetzHgl8sU5u5XKwtZDO6p&amp;data=&amp;b64e=3&amp;sign=31949715c176caa740f42fdf7eb2204a&amp;keyno=0&amp;cst=AiuY0DBWFJ5Hyx_fyvalFO_NeTBOOOwLF-KMXMSFtfA21_Zx70ecNMRt8fOtu4tLIyfX_Q9sdfA7PbAOfBTIMqfENMeg_-nOmQvRIQe8DWj3xjPStjh5K_vLsJOgNSmSN2XrU0DB75r2NsLgziPkRinFvHhGvatiQ0GNExFwdi6tIkCK7igtaCLgZGAAGXgqT5cYzG7tPj41z5ncLrFIbS7l17jdZJt3&amp;ref=orjY4mGPRjk5boDnW0uvlpAgqs5Jg3quZS_mS0pxvDYIhfKa7MVKpazBh9VDZ7kXMz-4MA5W7Susd8yoCnmMxHGdR4LyT45EiR16kPIMr6cFHhEfiFWePPncHasC8YYyG6yMXTlGaWkSnHIXizyo2XBcTCGf8SzQf7ynZHdgUpCHT2KZ-vN-W2N8Q7D3ZcLJcy82wVKz0KI4HQbofVgv24F0rZUql5whaPcSjGu3mOT0K-VmA4ndkTwx5Facv3I8lTnkxHQRDdZvAzgy9VZct38vUv5Y4GnGMeHUz8efQarzXVH1puynuzJSEj5svE8WmTolTuG9iFQnyyKRCaJ9DQ&amp;l10n=ru&amp;cts=1448444543240&amp;mc=4.96114847563233" TargetMode="External"/><Relationship Id="rId10" Type="http://schemas.openxmlformats.org/officeDocument/2006/relationships/hyperlink" Target="http://www.belterminal.by" TargetMode="External"/><Relationship Id="rId19" Type="http://schemas.openxmlformats.org/officeDocument/2006/relationships/hyperlink" Target="mailto:barhim@tut.by%20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rodnoinvest.by" TargetMode="External"/><Relationship Id="rId14" Type="http://schemas.openxmlformats.org/officeDocument/2006/relationships/hyperlink" Target="mailto:administration@industrialpark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2785-BE0A-4E68-919A-41ABF978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2015-11-25T08:19:00Z</cp:lastPrinted>
  <dcterms:created xsi:type="dcterms:W3CDTF">2016-03-10T07:02:00Z</dcterms:created>
  <dcterms:modified xsi:type="dcterms:W3CDTF">2016-03-10T08:29:00Z</dcterms:modified>
</cp:coreProperties>
</file>