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F6" w:rsidRPr="00293901" w:rsidRDefault="00215C06" w:rsidP="00026644">
      <w:pPr>
        <w:jc w:val="center"/>
        <w:rPr>
          <w:b/>
        </w:rPr>
      </w:pPr>
      <w:r w:rsidRPr="00293901">
        <w:rPr>
          <w:b/>
        </w:rPr>
        <w:t>Предложения для инвесторов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467"/>
        <w:gridCol w:w="3351"/>
        <w:gridCol w:w="8458"/>
      </w:tblGrid>
      <w:tr w:rsidR="003246B9" w:rsidRPr="002F6783" w:rsidTr="002F07BB">
        <w:trPr>
          <w:trHeight w:val="610"/>
          <w:tblHeader/>
        </w:trPr>
        <w:tc>
          <w:tcPr>
            <w:tcW w:w="3467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>Наименование предприятия</w:t>
            </w:r>
            <w:r w:rsidR="00D17D91" w:rsidRPr="002F6783">
              <w:rPr>
                <w:i/>
                <w:sz w:val="28"/>
                <w:szCs w:val="28"/>
              </w:rPr>
              <w:t xml:space="preserve">, контакты </w:t>
            </w:r>
          </w:p>
        </w:tc>
        <w:tc>
          <w:tcPr>
            <w:tcW w:w="3351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 xml:space="preserve">Место расположения </w:t>
            </w:r>
          </w:p>
        </w:tc>
        <w:tc>
          <w:tcPr>
            <w:tcW w:w="8458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 xml:space="preserve">Описание </w:t>
            </w:r>
          </w:p>
        </w:tc>
      </w:tr>
      <w:tr w:rsidR="00E555A3" w:rsidRPr="002F6783" w:rsidTr="002F07BB">
        <w:tc>
          <w:tcPr>
            <w:tcW w:w="3467" w:type="dxa"/>
          </w:tcPr>
          <w:p w:rsidR="002F6783" w:rsidRDefault="00E555A3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b/>
                <w:sz w:val="28"/>
                <w:szCs w:val="28"/>
              </w:rPr>
              <w:t>Китайско-Белорусский индустриальный парк</w:t>
            </w:r>
            <w:r w:rsidRPr="002F6783">
              <w:rPr>
                <w:sz w:val="28"/>
                <w:szCs w:val="28"/>
              </w:rPr>
              <w:t xml:space="preserve"> </w:t>
            </w:r>
          </w:p>
          <w:p w:rsidR="00E555A3" w:rsidRPr="002F6783" w:rsidRDefault="00E555A3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с особым правовым режимом для обеспечения комфортных условий ведения бизнеса.</w:t>
            </w:r>
          </w:p>
          <w:p w:rsidR="00E555A3" w:rsidRDefault="00E555A3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 </w:t>
            </w:r>
          </w:p>
          <w:p w:rsidR="002F6783" w:rsidRPr="00A07076" w:rsidRDefault="002F6783" w:rsidP="002F678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A07076">
              <w:rPr>
                <w:sz w:val="28"/>
                <w:szCs w:val="28"/>
              </w:rPr>
              <w:t xml:space="preserve">ГУ «Администрация индустриального парка </w:t>
            </w:r>
            <w:r w:rsidRPr="00A07076">
              <w:rPr>
                <w:sz w:val="28"/>
                <w:szCs w:val="28"/>
              </w:rPr>
              <w:br/>
              <w:t>«Индустриальный парк «Великий камень»</w:t>
            </w:r>
          </w:p>
          <w:p w:rsidR="002F6783" w:rsidRPr="00A07076" w:rsidRDefault="002F6783" w:rsidP="002F678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2F6783" w:rsidRPr="00A07076" w:rsidRDefault="002F6783" w:rsidP="002F678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A07076">
              <w:rPr>
                <w:sz w:val="28"/>
                <w:szCs w:val="28"/>
              </w:rPr>
              <w:t xml:space="preserve">Минская область, </w:t>
            </w:r>
            <w:proofErr w:type="spellStart"/>
            <w:r w:rsidRPr="00A07076">
              <w:rPr>
                <w:sz w:val="28"/>
                <w:szCs w:val="28"/>
              </w:rPr>
              <w:t>Смолевичский</w:t>
            </w:r>
            <w:proofErr w:type="spellEnd"/>
            <w:r w:rsidRPr="00A07076">
              <w:rPr>
                <w:sz w:val="28"/>
                <w:szCs w:val="28"/>
              </w:rPr>
              <w:t xml:space="preserve"> район</w:t>
            </w:r>
          </w:p>
          <w:p w:rsidR="00293901" w:rsidRDefault="00293901" w:rsidP="002F6783">
            <w:pPr>
              <w:spacing w:line="280" w:lineRule="exact"/>
              <w:jc w:val="both"/>
            </w:pPr>
          </w:p>
          <w:p w:rsidR="002F6783" w:rsidRDefault="002F07BB" w:rsidP="002F6783">
            <w:pPr>
              <w:spacing w:line="280" w:lineRule="exact"/>
              <w:jc w:val="both"/>
              <w:rPr>
                <w:sz w:val="28"/>
                <w:szCs w:val="28"/>
              </w:rPr>
            </w:pPr>
            <w:hyperlink r:id="rId9" w:history="1">
              <w:r w:rsidR="002F6783" w:rsidRPr="00292F9B">
                <w:rPr>
                  <w:rStyle w:val="a4"/>
                  <w:sz w:val="28"/>
                  <w:szCs w:val="28"/>
                </w:rPr>
                <w:t>http://www.industrialpark.by</w:t>
              </w:r>
            </w:hyperlink>
          </w:p>
          <w:p w:rsidR="002F6783" w:rsidRDefault="002F07BB" w:rsidP="002F6783">
            <w:pPr>
              <w:spacing w:line="280" w:lineRule="exact"/>
              <w:jc w:val="both"/>
            </w:pPr>
            <w:hyperlink r:id="rId10" w:history="1">
              <w:proofErr w:type="spellStart"/>
              <w:r w:rsidR="002F6783">
                <w:rPr>
                  <w:rStyle w:val="a4"/>
                </w:rPr>
                <w:t>administration</w:t>
              </w:r>
              <w:proofErr w:type="spellEnd"/>
              <w:r w:rsidR="002F6783">
                <w:rPr>
                  <w:rStyle w:val="a4"/>
                </w:rPr>
                <w:t>@</w:t>
              </w:r>
              <w:r w:rsidR="00293901">
                <w:rPr>
                  <w:rStyle w:val="a4"/>
                </w:rPr>
                <w:t xml:space="preserve"> </w:t>
              </w:r>
              <w:r w:rsidR="002F6783">
                <w:rPr>
                  <w:rStyle w:val="a4"/>
                </w:rPr>
                <w:t>industrialpark.by</w:t>
              </w:r>
            </w:hyperlink>
          </w:p>
          <w:p w:rsidR="002F6783" w:rsidRDefault="002F6783" w:rsidP="002F6783">
            <w:pPr>
              <w:spacing w:line="280" w:lineRule="exact"/>
              <w:jc w:val="both"/>
            </w:pPr>
          </w:p>
          <w:p w:rsidR="002F6783" w:rsidRPr="002F6783" w:rsidRDefault="002F6783" w:rsidP="002F678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+375 (17) 396 09 12 </w:t>
            </w:r>
          </w:p>
          <w:p w:rsidR="002F6783" w:rsidRPr="002F6783" w:rsidRDefault="002F6783" w:rsidP="002F678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+375 (17) 396 09 13</w:t>
            </w:r>
          </w:p>
          <w:p w:rsidR="002F6783" w:rsidRPr="002F6783" w:rsidRDefault="002F6783" w:rsidP="002F678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+375 (17) 396 09 14 </w:t>
            </w:r>
          </w:p>
          <w:p w:rsidR="002F6783" w:rsidRPr="002F6783" w:rsidRDefault="002F6783" w:rsidP="002F678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E555A3" w:rsidRPr="002F6783" w:rsidRDefault="00E555A3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Парк площадью 80 кв.  км. расположен в 25 км от </w:t>
            </w:r>
            <w:proofErr w:type="spellStart"/>
            <w:r w:rsidRPr="002F6783">
              <w:rPr>
                <w:sz w:val="28"/>
                <w:szCs w:val="28"/>
              </w:rPr>
              <w:t>г</w:t>
            </w:r>
            <w:proofErr w:type="gramStart"/>
            <w:r w:rsidRPr="002F6783">
              <w:rPr>
                <w:sz w:val="28"/>
                <w:szCs w:val="28"/>
              </w:rPr>
              <w:t>.М</w:t>
            </w:r>
            <w:proofErr w:type="gramEnd"/>
            <w:r w:rsidRPr="002F6783">
              <w:rPr>
                <w:sz w:val="28"/>
                <w:szCs w:val="28"/>
              </w:rPr>
              <w:t>инска</w:t>
            </w:r>
            <w:proofErr w:type="spellEnd"/>
            <w:r w:rsidRPr="002F6783">
              <w:rPr>
                <w:sz w:val="28"/>
                <w:szCs w:val="28"/>
              </w:rPr>
              <w:t xml:space="preserve"> в</w:t>
            </w:r>
            <w:r w:rsidR="00D17D91" w:rsidRPr="002F6783">
              <w:rPr>
                <w:sz w:val="28"/>
                <w:szCs w:val="28"/>
              </w:rPr>
              <w:t xml:space="preserve">близи </w:t>
            </w:r>
            <w:r w:rsidRPr="002F6783">
              <w:rPr>
                <w:sz w:val="28"/>
                <w:szCs w:val="28"/>
              </w:rPr>
              <w:t xml:space="preserve">  от международного аэропорта, железнодорожных путей, транснациональной автомобильной магистрали Берлин-Москва.</w:t>
            </w:r>
          </w:p>
          <w:p w:rsidR="00E555A3" w:rsidRPr="002F6783" w:rsidRDefault="00E555A3" w:rsidP="00EF65E2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458" w:type="dxa"/>
          </w:tcPr>
          <w:p w:rsidR="00E555A3" w:rsidRPr="00E555A3" w:rsidRDefault="00E555A3" w:rsidP="00E555A3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Льготное налогообложение «10+10»:</w:t>
            </w:r>
            <w:r w:rsidRPr="00E555A3">
              <w:rPr>
                <w:sz w:val="28"/>
                <w:szCs w:val="28"/>
              </w:rPr>
              <w:t> освобождение от всех корпоративных налогов на 10 лет с момента регистрации в качестве резидента парка и снижение действующих ставок налогов на 50% в последующие 10 лет деятельности в парке</w:t>
            </w:r>
            <w:r w:rsidRPr="002F6783">
              <w:rPr>
                <w:sz w:val="28"/>
                <w:szCs w:val="28"/>
              </w:rPr>
              <w:t xml:space="preserve">  </w:t>
            </w:r>
            <w:proofErr w:type="gramStart"/>
            <w:r w:rsidRPr="002F6783">
              <w:rPr>
                <w:sz w:val="28"/>
                <w:szCs w:val="28"/>
              </w:rPr>
              <w:t>от</w:t>
            </w:r>
            <w:proofErr w:type="gramEnd"/>
            <w:r w:rsidRPr="002F6783">
              <w:rPr>
                <w:sz w:val="28"/>
                <w:szCs w:val="28"/>
              </w:rPr>
              <w:t xml:space="preserve">:  </w:t>
            </w:r>
          </w:p>
          <w:p w:rsidR="00E555A3" w:rsidRPr="00E555A3" w:rsidRDefault="00E555A3" w:rsidP="00E555A3">
            <w:pPr>
              <w:spacing w:line="280" w:lineRule="exact"/>
              <w:ind w:left="23" w:firstLine="851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налога на прибыль в отношении прибыли, полученной от реализации товаров (работ, услуг) собственного производства, произведенных на территории парка; </w:t>
            </w:r>
          </w:p>
          <w:p w:rsidR="00E555A3" w:rsidRPr="00E555A3" w:rsidRDefault="00E555A3" w:rsidP="00E555A3">
            <w:pPr>
              <w:spacing w:line="280" w:lineRule="exact"/>
              <w:ind w:left="23" w:firstLine="851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налога на недвижимость по зданиям и сооружениям, расположенным на территории парка; </w:t>
            </w:r>
          </w:p>
          <w:p w:rsidR="00E555A3" w:rsidRPr="00E555A3" w:rsidRDefault="00E555A3" w:rsidP="00E555A3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земельного налога за земельные участки на территории парка, находящиеся в частной собственности.</w:t>
            </w:r>
          </w:p>
          <w:p w:rsidR="00E555A3" w:rsidRPr="00E555A3" w:rsidRDefault="00E555A3" w:rsidP="00E555A3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Освобождение резидентов парка от уплаты таможенных пошлин и НДС</w:t>
            </w:r>
            <w:r w:rsidRPr="00E555A3">
              <w:rPr>
                <w:sz w:val="28"/>
                <w:szCs w:val="28"/>
              </w:rPr>
              <w:t> </w:t>
            </w:r>
            <w:proofErr w:type="gramStart"/>
            <w:r w:rsidRPr="00E555A3">
              <w:rPr>
                <w:sz w:val="28"/>
                <w:szCs w:val="28"/>
              </w:rPr>
              <w:t>при ввозе в Беларусь товаров для использования в целях реализации инвестиционных проектов в парке</w:t>
            </w:r>
            <w:proofErr w:type="gramEnd"/>
            <w:r w:rsidRPr="002F6783">
              <w:rPr>
                <w:sz w:val="28"/>
                <w:szCs w:val="28"/>
              </w:rPr>
              <w:t>.</w:t>
            </w:r>
            <w:r w:rsidRPr="00E555A3">
              <w:rPr>
                <w:sz w:val="28"/>
                <w:szCs w:val="28"/>
              </w:rPr>
              <w:t> </w:t>
            </w:r>
          </w:p>
          <w:p w:rsidR="00E555A3" w:rsidRPr="00E555A3" w:rsidRDefault="00E555A3" w:rsidP="00E555A3">
            <w:pPr>
              <w:spacing w:line="280" w:lineRule="exact"/>
              <w:ind w:left="23" w:firstLine="851"/>
              <w:jc w:val="both"/>
              <w:rPr>
                <w:sz w:val="28"/>
                <w:szCs w:val="28"/>
              </w:rPr>
            </w:pPr>
            <w:proofErr w:type="spellStart"/>
            <w:r w:rsidRPr="002F6783">
              <w:rPr>
                <w:sz w:val="28"/>
                <w:szCs w:val="28"/>
              </w:rPr>
              <w:t>Льготируется</w:t>
            </w:r>
            <w:proofErr w:type="spellEnd"/>
            <w:r w:rsidRPr="002F6783">
              <w:rPr>
                <w:sz w:val="28"/>
                <w:szCs w:val="28"/>
              </w:rPr>
              <w:t xml:space="preserve"> ввоз оборудования (комплектующих и запасных частей к нему), а также сырья и материалов, если такое сырье и материалы не производятся в странах таможенного союза (производятся в недостаточном количестве или не соответствуют техническим характеристикам инвестиционного проекта).</w:t>
            </w:r>
          </w:p>
          <w:p w:rsidR="00E555A3" w:rsidRPr="00E555A3" w:rsidRDefault="00E555A3" w:rsidP="00E555A3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Таможенный режим свободной таможенной зоны, дающий право без уплаты таможенных платежей (пошлин, НДС, акцизов) ввоза товаров (сырья, материалов) при условии их последующей переработки и экспорте за пределы стран Таможенного союза. </w:t>
            </w:r>
          </w:p>
          <w:p w:rsidR="00E555A3" w:rsidRPr="00E555A3" w:rsidRDefault="00E555A3" w:rsidP="00E555A3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Резиденты парка, а также их работники из числа иностранных граждан, освобождаются от уплаты обязательных страховых взносов с фонда их заработной платы. На часть дохода работников резидентов парка из числа граждан Беларуси, превышающую однократный размер среднемесячной заработной платы в республике, обязательные страховые взносы не начисляются. </w:t>
            </w:r>
          </w:p>
          <w:p w:rsidR="00E555A3" w:rsidRPr="00E555A3" w:rsidRDefault="00E555A3" w:rsidP="00E555A3">
            <w:pPr>
              <w:spacing w:line="280" w:lineRule="exact"/>
              <w:ind w:left="23" w:firstLine="851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Освобождение от уплаты пошлины за выдачу, продление срока действия разрешений на привлечение иностранной рабочей </w:t>
            </w:r>
            <w:r w:rsidRPr="002F6783">
              <w:rPr>
                <w:sz w:val="28"/>
                <w:szCs w:val="28"/>
              </w:rPr>
              <w:lastRenderedPageBreak/>
              <w:t>силы, специальных разрешений на право занятия трудовой деятельностью в Беларуси, за выдачу разрешений на временное проживание в Беларуси.</w:t>
            </w:r>
          </w:p>
          <w:p w:rsidR="00E555A3" w:rsidRPr="00E555A3" w:rsidRDefault="00E555A3" w:rsidP="00E555A3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Вычет в полном объеме НДС, уплаченного при приобретении товаров (работ, услуг, имущественных прав), использованных для проектирования, строительства и оснащения зданий и сооружений в парке. </w:t>
            </w:r>
          </w:p>
          <w:p w:rsidR="00E555A3" w:rsidRPr="002F6783" w:rsidRDefault="00E555A3" w:rsidP="00E555A3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Освобождение в течение 5 лет с года возникновения валовой прибыли резидента Парка, от налога на прибыль по дивид</w:t>
            </w:r>
            <w:r w:rsidRPr="002F6783">
              <w:rPr>
                <w:sz w:val="28"/>
                <w:szCs w:val="28"/>
              </w:rPr>
              <w:t>ендам, начисленным учредителям.</w:t>
            </w:r>
          </w:p>
          <w:p w:rsidR="00E555A3" w:rsidRPr="002F6783" w:rsidRDefault="00E555A3" w:rsidP="00E555A3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Ставка налога на доходы иностранных организаций без постоянного представительства в Беларуси по роялти, начисленным резидентами парка в виде вознаграждения за ноу-хау, лицензию, патент, полезную модель, процесс, составляет 5% (в 3 раза меньше общереспубликанской). </w:t>
            </w:r>
          </w:p>
          <w:p w:rsidR="00D17D91" w:rsidRPr="002F6783" w:rsidRDefault="002F6783" w:rsidP="00D17D91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Требования</w:t>
            </w:r>
            <w:r w:rsidR="00D17D91" w:rsidRPr="002F6783">
              <w:rPr>
                <w:sz w:val="28"/>
                <w:szCs w:val="28"/>
              </w:rPr>
              <w:t xml:space="preserve"> для регистрации в качестве резидент</w:t>
            </w:r>
            <w:r w:rsidRPr="002F6783">
              <w:rPr>
                <w:sz w:val="28"/>
                <w:szCs w:val="28"/>
              </w:rPr>
              <w:t>а</w:t>
            </w:r>
            <w:r w:rsidR="00D17D91" w:rsidRPr="002F6783">
              <w:rPr>
                <w:sz w:val="28"/>
                <w:szCs w:val="28"/>
              </w:rPr>
              <w:t xml:space="preserve"> парка: </w:t>
            </w:r>
          </w:p>
          <w:p w:rsidR="00D17D91" w:rsidRPr="002F6783" w:rsidRDefault="00D17D91" w:rsidP="00D17D91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Юридическое лицо создается с местом нахождения на территории парка; </w:t>
            </w:r>
          </w:p>
          <w:p w:rsidR="00D17D91" w:rsidRPr="002F6783" w:rsidRDefault="00D17D91" w:rsidP="00D17D91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Юридическое лицо планирует реализовать на территории парка инвестиционный проект, отвечающий одновременно следующим условиям:</w:t>
            </w:r>
          </w:p>
          <w:p w:rsidR="00D17D91" w:rsidRPr="002F6783" w:rsidRDefault="00D17D91" w:rsidP="00D17D91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соответствие проекта основным направлениям деятельности парка – создание и развитие произво</w:t>
            </w:r>
            <w:proofErr w:type="gramStart"/>
            <w:r w:rsidRPr="002F6783">
              <w:rPr>
                <w:sz w:val="28"/>
                <w:szCs w:val="28"/>
              </w:rPr>
              <w:t>дств в сф</w:t>
            </w:r>
            <w:proofErr w:type="gramEnd"/>
            <w:r w:rsidRPr="002F6783">
              <w:rPr>
                <w:sz w:val="28"/>
                <w:szCs w:val="28"/>
              </w:rPr>
              <w:t>ерах электроники, тонкой химии, биотехнологий, машиностроения и новых материалов;</w:t>
            </w:r>
          </w:p>
          <w:p w:rsidR="00D17D91" w:rsidRPr="002F6783" w:rsidRDefault="00D17D91" w:rsidP="00D17D91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заявленный объем инвестиций в реализацию инвестиционного проекта должен составить не менее </w:t>
            </w:r>
            <w:r w:rsidR="002F07BB">
              <w:rPr>
                <w:sz w:val="28"/>
                <w:szCs w:val="28"/>
              </w:rPr>
              <w:br/>
            </w:r>
            <w:r w:rsidR="002F6783">
              <w:rPr>
                <w:sz w:val="28"/>
                <w:szCs w:val="28"/>
              </w:rPr>
              <w:t xml:space="preserve">5 </w:t>
            </w:r>
            <w:proofErr w:type="spellStart"/>
            <w:r w:rsidR="002F6783">
              <w:rPr>
                <w:sz w:val="28"/>
                <w:szCs w:val="28"/>
              </w:rPr>
              <w:t>млн.</w:t>
            </w:r>
            <w:r w:rsidRPr="002F6783">
              <w:rPr>
                <w:sz w:val="28"/>
                <w:szCs w:val="28"/>
              </w:rPr>
              <w:t>долл</w:t>
            </w:r>
            <w:proofErr w:type="gramStart"/>
            <w:r w:rsidR="002F6783">
              <w:rPr>
                <w:sz w:val="28"/>
                <w:szCs w:val="28"/>
              </w:rPr>
              <w:t>.</w:t>
            </w:r>
            <w:r w:rsidRPr="002F6783">
              <w:rPr>
                <w:sz w:val="28"/>
                <w:szCs w:val="28"/>
              </w:rPr>
              <w:t>С</w:t>
            </w:r>
            <w:proofErr w:type="gramEnd"/>
            <w:r w:rsidRPr="002F6783">
              <w:rPr>
                <w:sz w:val="28"/>
                <w:szCs w:val="28"/>
              </w:rPr>
              <w:t>ША</w:t>
            </w:r>
            <w:proofErr w:type="spellEnd"/>
            <w:r w:rsidRPr="002F6783">
              <w:rPr>
                <w:sz w:val="28"/>
                <w:szCs w:val="28"/>
              </w:rPr>
              <w:t>.</w:t>
            </w:r>
          </w:p>
          <w:p w:rsidR="002F6783" w:rsidRDefault="00D17D91" w:rsidP="00293901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Срок рассмотрения Администрацией парка документов и принятия решения о регистрации юридического лица в качестве резидента парка – 2 рабочих дня после даты приема этих документов. </w:t>
            </w:r>
          </w:p>
          <w:p w:rsidR="002F07BB" w:rsidRDefault="002F07BB" w:rsidP="00293901">
            <w:pPr>
              <w:spacing w:line="280" w:lineRule="exact"/>
              <w:ind w:firstLine="874"/>
              <w:jc w:val="both"/>
              <w:rPr>
                <w:sz w:val="28"/>
                <w:szCs w:val="28"/>
                <w:lang w:val="en-US"/>
              </w:rPr>
            </w:pPr>
          </w:p>
          <w:p w:rsidR="002F07BB" w:rsidRPr="002F07BB" w:rsidRDefault="002F07BB" w:rsidP="00293901">
            <w:pPr>
              <w:spacing w:line="280" w:lineRule="exact"/>
              <w:ind w:firstLine="874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246B9" w:rsidTr="002F07BB">
        <w:tc>
          <w:tcPr>
            <w:tcW w:w="3467" w:type="dxa"/>
          </w:tcPr>
          <w:p w:rsidR="003246B9" w:rsidRDefault="003246B9" w:rsidP="00C42E1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90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Создание</w:t>
            </w:r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901" w:rsidRPr="0029390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предприятия по пошиву швейных изделий</w:t>
            </w:r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03855" w:rsidRDefault="00103855" w:rsidP="00C42E1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076" w:rsidRDefault="00A07076" w:rsidP="00C42E1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 экономики Могилевского облисполкома </w:t>
            </w:r>
          </w:p>
          <w:p w:rsidR="00A07076" w:rsidRPr="002F07BB" w:rsidRDefault="00A07076" w:rsidP="00C42E1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огилев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ул.Первомайская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71</w:t>
            </w:r>
          </w:p>
          <w:p w:rsidR="00A07076" w:rsidRPr="002F07BB" w:rsidRDefault="00A07076" w:rsidP="00C42E1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076" w:rsidRPr="002F07BB" w:rsidRDefault="002F07BB" w:rsidP="00C42E1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="00A07076" w:rsidRPr="00292F9B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comeconom</w:t>
              </w:r>
              <w:proofErr w:type="spellEnd"/>
              <w:r w:rsidR="00A07076" w:rsidRPr="002F07BB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 xml:space="preserve">@ </w:t>
              </w:r>
              <w:proofErr w:type="spellStart"/>
              <w:r w:rsidR="00A07076" w:rsidRPr="00292F9B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comecon</w:t>
              </w:r>
              <w:proofErr w:type="spellEnd"/>
              <w:r w:rsidR="00A07076" w:rsidRPr="002F07BB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A07076" w:rsidRPr="00292F9B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mogilev</w:t>
              </w:r>
              <w:proofErr w:type="spellEnd"/>
              <w:r w:rsidR="00A07076" w:rsidRPr="002F07BB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r w:rsidR="00A07076" w:rsidRPr="00292F9B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A07076" w:rsidRPr="002F07BB" w:rsidRDefault="00A07076" w:rsidP="00C42E1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076" w:rsidRPr="00A07076" w:rsidRDefault="00A07076" w:rsidP="00C42E1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0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070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222 32 68 96</w:t>
            </w:r>
          </w:p>
          <w:p w:rsidR="00A07076" w:rsidRPr="00A07076" w:rsidRDefault="00A07076" w:rsidP="00C42E1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0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070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222 25 85 36</w:t>
            </w:r>
          </w:p>
          <w:p w:rsidR="00A07076" w:rsidRDefault="00A07076" w:rsidP="00C42E1D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55" w:rsidRPr="00103855" w:rsidRDefault="00103855" w:rsidP="00C42E1D">
            <w:pPr>
              <w:spacing w:line="28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38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производства на указанной территории позволит использовать </w:t>
            </w:r>
            <w:r w:rsidR="003814F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льготы,</w:t>
            </w:r>
            <w:r w:rsidRPr="001038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предусмотренны</w:t>
            </w:r>
            <w:r w:rsidR="003814F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1038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Декретом Президента Республики Беларусь </w:t>
            </w:r>
            <w:r w:rsidR="003814F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38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814F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7 мая </w:t>
            </w:r>
            <w:r w:rsidRPr="001038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  <w:r w:rsidR="003814F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1038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814F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14F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38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«О стимулировании предпринимательской</w:t>
            </w:r>
          </w:p>
          <w:p w:rsidR="00B0434E" w:rsidRDefault="00103855" w:rsidP="00C42E1D">
            <w:pPr>
              <w:spacing w:line="280" w:lineRule="exact"/>
            </w:pPr>
            <w:r w:rsidRPr="001038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деятельности на территории средних, малых городских поселений, сельской местности».</w:t>
            </w:r>
          </w:p>
        </w:tc>
        <w:tc>
          <w:tcPr>
            <w:tcW w:w="3351" w:type="dxa"/>
          </w:tcPr>
          <w:p w:rsidR="003246B9" w:rsidRPr="005F4384" w:rsidRDefault="003246B9" w:rsidP="00C42E1D">
            <w:pPr>
              <w:spacing w:line="28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зданий </w:t>
            </w:r>
            <w:proofErr w:type="spellStart"/>
            <w:r w:rsidR="00A07076"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Гончанского</w:t>
            </w:r>
            <w:proofErr w:type="spellEnd"/>
            <w:r w:rsidR="00A07076"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 </w:t>
            </w:r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расположен по адресу Могилевская область, </w:t>
            </w:r>
            <w:proofErr w:type="spellStart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Кличевский</w:t>
            </w:r>
            <w:proofErr w:type="spellEnd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Потокский</w:t>
            </w:r>
            <w:proofErr w:type="spellEnd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совет,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D17D9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ончанский</w:t>
            </w:r>
            <w:proofErr w:type="spellEnd"/>
            <w:r w:rsidR="00D17D9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ул.Заводская</w:t>
            </w:r>
            <w:proofErr w:type="spellEnd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11а на земельном участке с кадастровым номером 723081202101000102. Имеются водопроводные сети, асфальтированный подъезд. Объект расположен на расстоянии 3 км от дороги республиканского значения </w:t>
            </w:r>
            <w:proofErr w:type="spellStart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Кличев</w:t>
            </w:r>
            <w:proofErr w:type="spellEnd"/>
            <w:r w:rsidRPr="005F43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- Чечевичи и окружен живописным сосновым лесом (территория района на 65% занята лесом).</w:t>
            </w:r>
          </w:p>
          <w:p w:rsidR="003246B9" w:rsidRDefault="003246B9" w:rsidP="00C42E1D">
            <w:pPr>
              <w:spacing w:line="280" w:lineRule="exact"/>
            </w:pPr>
          </w:p>
        </w:tc>
        <w:tc>
          <w:tcPr>
            <w:tcW w:w="8458" w:type="dxa"/>
          </w:tcPr>
          <w:p w:rsidR="003246B9" w:rsidRPr="00B0434E" w:rsidRDefault="003246B9" w:rsidP="00C42E1D">
            <w:pPr>
              <w:spacing w:line="280" w:lineRule="exact"/>
              <w:ind w:firstLine="837"/>
              <w:jc w:val="both"/>
              <w:rPr>
                <w:sz w:val="28"/>
                <w:szCs w:val="28"/>
              </w:rPr>
            </w:pPr>
            <w:r w:rsidRPr="00B0434E">
              <w:rPr>
                <w:sz w:val="28"/>
                <w:szCs w:val="28"/>
              </w:rPr>
              <w:t>Указанный объект в настоящее время продается на аукционе, вместе с тем райисполком готов рассмотреть вопрос безвозмездного отчуждения указанного объекта недвижимости под реализацию инвестиционного проекта.</w:t>
            </w:r>
          </w:p>
          <w:p w:rsidR="003246B9" w:rsidRPr="00B0434E" w:rsidRDefault="003246B9" w:rsidP="00C42E1D">
            <w:pPr>
              <w:spacing w:line="280" w:lineRule="exact"/>
              <w:ind w:firstLine="837"/>
              <w:rPr>
                <w:sz w:val="28"/>
                <w:szCs w:val="28"/>
              </w:rPr>
            </w:pPr>
            <w:r w:rsidRPr="00B0434E">
              <w:rPr>
                <w:sz w:val="28"/>
                <w:szCs w:val="28"/>
              </w:rPr>
              <w:t>Комплекс состоит из следующих зданий и сооружений:</w:t>
            </w:r>
          </w:p>
          <w:p w:rsidR="003246B9" w:rsidRPr="00B0434E" w:rsidRDefault="003246B9" w:rsidP="00C42E1D">
            <w:pPr>
              <w:spacing w:line="280" w:lineRule="exact"/>
              <w:ind w:firstLine="837"/>
              <w:jc w:val="both"/>
              <w:rPr>
                <w:sz w:val="28"/>
                <w:szCs w:val="28"/>
              </w:rPr>
            </w:pPr>
            <w:proofErr w:type="gramStart"/>
            <w:r w:rsidRPr="00B0434E">
              <w:rPr>
                <w:sz w:val="28"/>
                <w:szCs w:val="28"/>
              </w:rPr>
              <w:t xml:space="preserve">двухэтажное кирпичное отдельно стоящее здание детского сада - средней школы, здание 1957 </w:t>
            </w:r>
            <w:r w:rsidR="00C42E1D">
              <w:rPr>
                <w:sz w:val="28"/>
                <w:szCs w:val="28"/>
              </w:rPr>
              <w:t>г.</w:t>
            </w:r>
            <w:r w:rsidRPr="00B0434E">
              <w:rPr>
                <w:sz w:val="28"/>
                <w:szCs w:val="28"/>
              </w:rPr>
              <w:t xml:space="preserve"> постройки, площадью 2053,0 </w:t>
            </w:r>
            <w:proofErr w:type="spellStart"/>
            <w:r w:rsidR="00C42E1D">
              <w:rPr>
                <w:sz w:val="28"/>
                <w:szCs w:val="28"/>
              </w:rPr>
              <w:t>кв.м</w:t>
            </w:r>
            <w:proofErr w:type="spellEnd"/>
            <w:r w:rsidR="00C42E1D">
              <w:rPr>
                <w:sz w:val="28"/>
                <w:szCs w:val="28"/>
              </w:rPr>
              <w:t>.</w:t>
            </w:r>
            <w:r w:rsidRPr="00B0434E">
              <w:rPr>
                <w:sz w:val="28"/>
                <w:szCs w:val="28"/>
              </w:rPr>
              <w:t>, перекрытия железобетонные, крыша металлическая, полы дощатые, центральное отопление, имеется водопровод (металлические трубы), канализация (чугунные трубы), скрытая электропроводка, вентиляция естественная износ 68,4%. Имеется столовая, спортивный зал, актовый зал со сценой)  с подвалом, пристройкой, двумя тамбурами, двумя теневыми навесами, калиткой, воротами, двумя заборами,  мощением;</w:t>
            </w:r>
            <w:proofErr w:type="gramEnd"/>
          </w:p>
          <w:p w:rsidR="003246B9" w:rsidRPr="00B0434E" w:rsidRDefault="00C42E1D" w:rsidP="00C42E1D">
            <w:pPr>
              <w:spacing w:line="280" w:lineRule="exact"/>
              <w:ind w:firstLine="8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одноэтажное</w:t>
            </w:r>
            <w:r>
              <w:rPr>
                <w:sz w:val="28"/>
                <w:szCs w:val="28"/>
              </w:rPr>
              <w:tab/>
              <w:t>кирпичное</w:t>
            </w:r>
            <w:r>
              <w:rPr>
                <w:sz w:val="28"/>
                <w:szCs w:val="28"/>
              </w:rPr>
              <w:tab/>
              <w:t xml:space="preserve">здание </w:t>
            </w:r>
            <w:r w:rsidR="003246B9" w:rsidRPr="00B0434E">
              <w:rPr>
                <w:sz w:val="28"/>
                <w:szCs w:val="28"/>
              </w:rPr>
              <w:t>учебно-производственного корпуса 1976 г</w:t>
            </w:r>
            <w:r>
              <w:rPr>
                <w:sz w:val="28"/>
                <w:szCs w:val="28"/>
              </w:rPr>
              <w:t xml:space="preserve">. </w:t>
            </w:r>
            <w:r w:rsidR="003246B9" w:rsidRPr="00B0434E">
              <w:rPr>
                <w:sz w:val="28"/>
                <w:szCs w:val="28"/>
              </w:rPr>
              <w:t>постройки площадью 605,2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246B9" w:rsidRPr="00B0434E">
              <w:rPr>
                <w:sz w:val="28"/>
                <w:szCs w:val="28"/>
              </w:rPr>
              <w:t xml:space="preserve"> с холодной пристройкой, террасой, перегородки кирпичные, газосиликатные блоки, крыша двухскатная из асбестоцементных листов и оцинкованной жести по деревянным стропилам с обрешеткой, отопление</w:t>
            </w:r>
            <w:r w:rsidR="003814F4">
              <w:rPr>
                <w:sz w:val="28"/>
                <w:szCs w:val="28"/>
              </w:rPr>
              <w:t xml:space="preserve"> от собственной котельной, есть </w:t>
            </w:r>
            <w:r w:rsidR="003246B9" w:rsidRPr="00B0434E">
              <w:rPr>
                <w:sz w:val="28"/>
                <w:szCs w:val="28"/>
              </w:rPr>
              <w:t>водопровод, канализация местная, скрытая электропроводка, вентиляция естественная, износ 64,8%;</w:t>
            </w:r>
          </w:p>
          <w:p w:rsidR="003246B9" w:rsidRPr="00B0434E" w:rsidRDefault="003246B9" w:rsidP="00C42E1D">
            <w:pPr>
              <w:spacing w:line="280" w:lineRule="exact"/>
              <w:ind w:firstLine="837"/>
              <w:jc w:val="both"/>
              <w:rPr>
                <w:sz w:val="28"/>
                <w:szCs w:val="28"/>
              </w:rPr>
            </w:pPr>
            <w:r w:rsidRPr="00B0434E">
              <w:rPr>
                <w:sz w:val="28"/>
                <w:szCs w:val="28"/>
              </w:rPr>
              <w:t>одноэтажное кирпичное здание котельной с теневым навесом, подведен газ;</w:t>
            </w:r>
          </w:p>
          <w:p w:rsidR="00103855" w:rsidRPr="00B0434E" w:rsidRDefault="003246B9" w:rsidP="00C42E1D">
            <w:pPr>
              <w:spacing w:line="280" w:lineRule="exact"/>
              <w:ind w:firstLine="837"/>
              <w:rPr>
                <w:sz w:val="28"/>
                <w:szCs w:val="28"/>
              </w:rPr>
            </w:pPr>
            <w:r w:rsidRPr="00B0434E">
              <w:rPr>
                <w:sz w:val="28"/>
                <w:szCs w:val="28"/>
              </w:rPr>
              <w:t>одноэтажное кирпичное здание уборной</w:t>
            </w:r>
            <w:r w:rsidR="00103855" w:rsidRPr="00B0434E">
              <w:rPr>
                <w:sz w:val="28"/>
                <w:szCs w:val="28"/>
              </w:rPr>
              <w:t xml:space="preserve"> года постройки, площадью 21,9 м</w:t>
            </w:r>
            <w:proofErr w:type="gramStart"/>
            <w:r w:rsidR="00103855" w:rsidRPr="00B0434E">
              <w:rPr>
                <w:sz w:val="28"/>
                <w:szCs w:val="28"/>
              </w:rPr>
              <w:t>2</w:t>
            </w:r>
            <w:proofErr w:type="gramEnd"/>
            <w:r w:rsidR="00103855" w:rsidRPr="00B0434E">
              <w:rPr>
                <w:sz w:val="28"/>
                <w:szCs w:val="28"/>
              </w:rPr>
              <w:t>, вентиляция естественная, износ 51%;</w:t>
            </w:r>
          </w:p>
          <w:p w:rsidR="00103855" w:rsidRPr="00B0434E" w:rsidRDefault="00103855" w:rsidP="00C42E1D">
            <w:pPr>
              <w:spacing w:line="280" w:lineRule="exact"/>
              <w:ind w:firstLine="837"/>
              <w:rPr>
                <w:sz w:val="28"/>
                <w:szCs w:val="28"/>
              </w:rPr>
            </w:pPr>
            <w:r w:rsidRPr="00B0434E">
              <w:rPr>
                <w:sz w:val="28"/>
                <w:szCs w:val="28"/>
              </w:rPr>
              <w:t>тепловой узел;</w:t>
            </w:r>
          </w:p>
          <w:p w:rsidR="003246B9" w:rsidRDefault="00103855" w:rsidP="00C42E1D">
            <w:pPr>
              <w:spacing w:line="280" w:lineRule="exact"/>
              <w:ind w:firstLine="837"/>
            </w:pPr>
            <w:r w:rsidRPr="00B0434E">
              <w:rPr>
                <w:sz w:val="28"/>
                <w:szCs w:val="28"/>
              </w:rPr>
              <w:t>эстакада, водопроводная сеть, тепловая сеть.</w:t>
            </w:r>
          </w:p>
        </w:tc>
      </w:tr>
    </w:tbl>
    <w:p w:rsidR="002F07BB" w:rsidRDefault="002F07BB" w:rsidP="002F07BB">
      <w:pPr>
        <w:spacing w:line="240" w:lineRule="auto"/>
        <w:jc w:val="both"/>
        <w:rPr>
          <w:lang w:val="en-US"/>
        </w:rPr>
      </w:pPr>
      <w:r>
        <w:tab/>
      </w:r>
    </w:p>
    <w:p w:rsidR="002F07BB" w:rsidRPr="002F07BB" w:rsidRDefault="002F07BB" w:rsidP="002F07BB">
      <w:pPr>
        <w:spacing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F07BB">
        <w:rPr>
          <w:sz w:val="28"/>
          <w:szCs w:val="28"/>
        </w:rPr>
        <w:t xml:space="preserve">Полную информацию об инвестиционных проектах Республики Беларусь можно получить на сайте </w:t>
      </w:r>
      <w:r w:rsidRPr="002F07BB">
        <w:rPr>
          <w:sz w:val="28"/>
          <w:szCs w:val="28"/>
        </w:rPr>
        <w:br/>
        <w:t xml:space="preserve">ГУ «Национальное агентство инвестиций и приватизации» </w:t>
      </w:r>
      <w:r w:rsidRPr="002F07BB">
        <w:rPr>
          <w:rStyle w:val="a4"/>
          <w:sz w:val="28"/>
          <w:szCs w:val="28"/>
        </w:rPr>
        <w:t>www.</w:t>
      </w:r>
      <w:hyperlink r:id="rId12" w:tgtFrame="_blank" w:history="1">
        <w:r w:rsidRPr="002F07BB">
          <w:rPr>
            <w:rStyle w:val="a4"/>
            <w:sz w:val="28"/>
            <w:szCs w:val="28"/>
          </w:rPr>
          <w:t>investinbelarus.by</w:t>
        </w:r>
      </w:hyperlink>
      <w:r w:rsidRPr="002F07BB">
        <w:rPr>
          <w:rStyle w:val="serp-urlitem"/>
          <w:sz w:val="28"/>
          <w:szCs w:val="28"/>
        </w:rPr>
        <w:t xml:space="preserve">. </w:t>
      </w:r>
    </w:p>
    <w:p w:rsidR="00215C06" w:rsidRPr="00C42E1D" w:rsidRDefault="00215C06" w:rsidP="00215C06">
      <w:pPr>
        <w:jc w:val="center"/>
        <w:rPr>
          <w:b/>
        </w:rPr>
      </w:pPr>
      <w:r w:rsidRPr="00C42E1D">
        <w:rPr>
          <w:b/>
        </w:rPr>
        <w:lastRenderedPageBreak/>
        <w:t>Коммерческие предложения белорусских предприятий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802"/>
        <w:gridCol w:w="11190"/>
      </w:tblGrid>
      <w:tr w:rsidR="00274BFA" w:rsidRPr="008F3659" w:rsidTr="008F3659">
        <w:trPr>
          <w:tblHeader/>
        </w:trPr>
        <w:tc>
          <w:tcPr>
            <w:tcW w:w="3696" w:type="dxa"/>
          </w:tcPr>
          <w:p w:rsidR="00274BFA" w:rsidRPr="008F3659" w:rsidRDefault="00274BFA" w:rsidP="00C42E1D">
            <w:pPr>
              <w:spacing w:line="280" w:lineRule="exact"/>
              <w:rPr>
                <w:i/>
              </w:rPr>
            </w:pPr>
            <w:r w:rsidRPr="008F3659">
              <w:rPr>
                <w:i/>
              </w:rPr>
              <w:t xml:space="preserve">Наименование предприятия, контактная информация  </w:t>
            </w:r>
          </w:p>
        </w:tc>
        <w:tc>
          <w:tcPr>
            <w:tcW w:w="11296" w:type="dxa"/>
          </w:tcPr>
          <w:p w:rsidR="00274BFA" w:rsidRPr="008F3659" w:rsidRDefault="00274BFA" w:rsidP="008F3659">
            <w:pPr>
              <w:spacing w:line="280" w:lineRule="exact"/>
              <w:rPr>
                <w:i/>
              </w:rPr>
            </w:pPr>
            <w:r w:rsidRPr="008F3659">
              <w:rPr>
                <w:i/>
              </w:rPr>
              <w:t xml:space="preserve">Описание продукции </w:t>
            </w:r>
          </w:p>
        </w:tc>
      </w:tr>
      <w:tr w:rsidR="00274BFA" w:rsidTr="00C42E1D">
        <w:trPr>
          <w:trHeight w:val="4492"/>
        </w:trPr>
        <w:tc>
          <w:tcPr>
            <w:tcW w:w="3696" w:type="dxa"/>
          </w:tcPr>
          <w:p w:rsidR="00274BFA" w:rsidRDefault="00274BFA" w:rsidP="00ED356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УП </w:t>
            </w:r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«Светотехника»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7267D" w:rsidRDefault="00274BFA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 Гомель,</w:t>
            </w:r>
          </w:p>
          <w:p w:rsidR="00274BFA" w:rsidRPr="002F07BB" w:rsidRDefault="0097267D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оветская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202 б</w:t>
            </w:r>
          </w:p>
          <w:p w:rsidR="00A07076" w:rsidRPr="002F07BB" w:rsidRDefault="00A07076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4BFA" w:rsidRPr="0097267D" w:rsidRDefault="002F07BB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97267D" w:rsidRPr="00BA0E5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97267D" w:rsidRPr="0097267D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7267D" w:rsidRPr="00BA0E5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gomelsvet</w:t>
              </w:r>
              <w:proofErr w:type="spellEnd"/>
              <w:r w:rsidR="0097267D" w:rsidRPr="0097267D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r w:rsidR="0097267D" w:rsidRPr="00BA0E5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97267D" w:rsidRPr="002F07BB" w:rsidRDefault="002F07BB" w:rsidP="00A07076">
            <w:pPr>
              <w:spacing w:line="280" w:lineRule="exact"/>
              <w:rPr>
                <w:rStyle w:val="a4"/>
                <w:rFonts w:eastAsia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97267D" w:rsidRPr="00BA0E5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svetotehnika</w:t>
              </w:r>
              <w:r w:rsidR="0097267D" w:rsidRPr="002F07BB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@</w:t>
              </w:r>
              <w:r w:rsidR="0097267D" w:rsidRPr="00BA0E5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beltiz</w:t>
              </w:r>
              <w:r w:rsidR="0097267D" w:rsidRPr="002F07BB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r w:rsidR="0097267D" w:rsidRPr="00BA0E5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A07076" w:rsidRDefault="00A07076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267D" w:rsidRDefault="0097267D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+375 232 60 40 86,</w:t>
            </w:r>
          </w:p>
          <w:p w:rsidR="0097267D" w:rsidRPr="0097267D" w:rsidRDefault="0097267D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+375 232 60 43 22</w:t>
            </w:r>
          </w:p>
          <w:p w:rsidR="0097267D" w:rsidRDefault="0097267D" w:rsidP="00ED356E">
            <w:pP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7267D" w:rsidRPr="0097267D" w:rsidRDefault="0097267D" w:rsidP="00ED356E">
            <w:pP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74BFA" w:rsidRDefault="00274BFA" w:rsidP="00ED356E"/>
        </w:tc>
        <w:tc>
          <w:tcPr>
            <w:tcW w:w="11296" w:type="dxa"/>
          </w:tcPr>
          <w:p w:rsidR="00274BFA" w:rsidRDefault="00274BFA" w:rsidP="00C42E1D">
            <w:pPr>
              <w:spacing w:line="280" w:lineRule="exact"/>
              <w:ind w:firstLine="839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Производство охватывает всю гамму светильников для различного рода административно-общественных помещений, уличного и садово-паркового освещения, промышленного назначения, включая энергосберегающие, светодиодные и </w:t>
            </w:r>
            <w:proofErr w:type="spellStart"/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пыле</w:t>
            </w:r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softHyphen/>
              <w:t>влагозащищенные</w:t>
            </w:r>
            <w:proofErr w:type="spellEnd"/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светильники.</w:t>
            </w:r>
          </w:p>
          <w:p w:rsidR="00274BFA" w:rsidRDefault="00274BFA" w:rsidP="00C42E1D">
            <w:pPr>
              <w:spacing w:line="280" w:lineRule="exact"/>
              <w:ind w:firstLine="839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Более 12 лет предприятие производит и успешно реализует пластиковые сиденья для стадионов, манежей, залов ожидания, учреждений здравоохранения, концертных залов, автобусов и троллейбусов, а также сбо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рно-разборные трибуны. Сиденья </w:t>
            </w:r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предприятия установлены на таких крупных объектах Республики Беларусь, как «Минск-Арена», «</w:t>
            </w:r>
            <w:proofErr w:type="spellStart"/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Чижовка</w:t>
            </w:r>
            <w:proofErr w:type="spellEnd"/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рена», «Борисов-Арена» практически во всех ледовых дворцах и стадионах, в учреждениях здравоохранения и образования Гомеля, Гомельской области и других областях.</w:t>
            </w:r>
          </w:p>
          <w:p w:rsidR="00274BFA" w:rsidRDefault="00274BFA" w:rsidP="00C42E1D">
            <w:pPr>
              <w:spacing w:line="280" w:lineRule="exact"/>
              <w:ind w:firstLine="839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Значительную долю в выпускаемой продукции занимает садов</w:t>
            </w:r>
            <w:proofErr w:type="gramStart"/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74B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огородный инвентарь: пневматические опрыскиватели, теплицы, системы капельного полива, поливочные шланги и другие товары народного потребления. </w:t>
            </w:r>
          </w:p>
          <w:p w:rsidR="00C42E1D" w:rsidRDefault="00C42E1D" w:rsidP="008F3659">
            <w:pPr>
              <w:ind w:firstLine="840"/>
              <w:jc w:val="both"/>
            </w:pPr>
          </w:p>
        </w:tc>
      </w:tr>
      <w:tr w:rsidR="0097267D" w:rsidRPr="00ED4F1C" w:rsidTr="008F3659">
        <w:tc>
          <w:tcPr>
            <w:tcW w:w="3696" w:type="dxa"/>
          </w:tcPr>
          <w:p w:rsidR="00ED4F1C" w:rsidRPr="00ED4F1C" w:rsidRDefault="000B7EA3" w:rsidP="00A07076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B7E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0B7E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Барановичский</w:t>
            </w:r>
            <w:proofErr w:type="spellEnd"/>
            <w:r w:rsidRPr="000B7E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комбинат железобетонных конструкций»</w:t>
            </w:r>
            <w:r w:rsidR="00ED4F1C"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4F1C" w:rsidRDefault="00ED4F1C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г. Барановичи, Брестская область, ул. Кирова, 77</w:t>
            </w:r>
          </w:p>
          <w:p w:rsidR="00A07076" w:rsidRPr="00A07076" w:rsidRDefault="00A07076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D4F1C" w:rsidRPr="002F07BB" w:rsidRDefault="002F07BB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15" w:history="1">
              <w:r w:rsidR="00ED4F1C" w:rsidRPr="00A07076">
                <w:rPr>
                  <w:rFonts w:eastAsia="Times New Roman" w:cs="Times New Roman"/>
                  <w:color w:val="000000"/>
                  <w:sz w:val="28"/>
                  <w:szCs w:val="28"/>
                  <w:lang w:val="en-US" w:eastAsia="ru-RU"/>
                </w:rPr>
                <w:t>www.zhelezobeton.by</w:t>
              </w:r>
            </w:hyperlink>
          </w:p>
          <w:p w:rsidR="00ED4F1C" w:rsidRPr="00A07076" w:rsidRDefault="00A07076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07076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ED4F1C" w:rsidRPr="00A07076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hyperlink r:id="rId16" w:history="1">
              <w:r w:rsidR="00ED4F1C" w:rsidRPr="00A07076">
                <w:rPr>
                  <w:rFonts w:eastAsia="Times New Roman" w:cs="Times New Roman"/>
                  <w:color w:val="000000"/>
                  <w:sz w:val="28"/>
                  <w:szCs w:val="28"/>
                  <w:lang w:val="en-US" w:eastAsia="ru-RU"/>
                </w:rPr>
                <w:t>kzhbk@mail.ru</w:t>
              </w:r>
            </w:hyperlink>
          </w:p>
          <w:p w:rsidR="00A07076" w:rsidRPr="00A07076" w:rsidRDefault="00A07076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D4F1C" w:rsidRDefault="00ED4F1C" w:rsidP="00A07076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+375 163 48 42 58,</w:t>
            </w:r>
          </w:p>
          <w:p w:rsidR="00ED4F1C" w:rsidRDefault="00ED4F1C" w:rsidP="00A07076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+375 163 41 57 04,</w:t>
            </w:r>
          </w:p>
          <w:p w:rsidR="00ED4F1C" w:rsidRDefault="00ED4F1C" w:rsidP="00A07076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+375 163 41 52 37 </w:t>
            </w:r>
          </w:p>
          <w:p w:rsidR="0097267D" w:rsidRPr="00ED4F1C" w:rsidRDefault="0097267D" w:rsidP="00ED4F1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6" w:type="dxa"/>
          </w:tcPr>
          <w:p w:rsidR="00ED4F1C" w:rsidRPr="00ED4F1C" w:rsidRDefault="00ED4F1C" w:rsidP="00C42E1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B7E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 строительном рынке более 4</w:t>
            </w: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B7E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Предлагает широкий ассортимент железобетонных изделий: плиты пустотного настила, плиты ребристые сантехнические, плиты покрытий ребристые, плиты покрытий </w:t>
            </w:r>
            <w:proofErr w:type="spellStart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сельхоззданий</w:t>
            </w:r>
            <w:proofErr w:type="spellEnd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плиты дорожные </w:t>
            </w:r>
            <w:proofErr w:type="spellStart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преднапряженные</w:t>
            </w:r>
            <w:proofErr w:type="spellEnd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ПДН, плиты для аэродромных покрытий ПАГ-14,ПАГ-18, сваи забивные, стойки опор ЛЭП СВ110, СВ95, колонны каркаса, колонны для промышленных зданий, ригели, диафрагмы жёсткости, открылки оголовков и </w:t>
            </w:r>
            <w:proofErr w:type="gramStart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  <w:proofErr w:type="gramEnd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F1C" w:rsidRPr="00ED4F1C" w:rsidRDefault="00ED4F1C" w:rsidP="00C42E1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Продукция производится по код ТН ВЭД:</w:t>
            </w:r>
          </w:p>
          <w:p w:rsidR="00ED4F1C" w:rsidRPr="00ED4F1C" w:rsidRDefault="00ED4F1C" w:rsidP="00C42E1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6810 91 000 0</w:t>
            </w:r>
            <w:r w:rsid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«Плиты перекрытий железобетонные многопустотные, плиты ребристые сантехнические, плиты покрытий </w:t>
            </w:r>
            <w:proofErr w:type="spellStart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сельхоззданий</w:t>
            </w:r>
            <w:proofErr w:type="spellEnd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колонны для промышленных зданий, ригели, диафрагмы жёсткости, открылки оголовков»</w:t>
            </w:r>
          </w:p>
          <w:p w:rsidR="00ED4F1C" w:rsidRPr="00ED4F1C" w:rsidRDefault="00ED4F1C" w:rsidP="00C42E1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6810 19 900 0</w:t>
            </w:r>
            <w:r w:rsid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«Плиты покрытий ребристые, колонны каркаса»</w:t>
            </w:r>
          </w:p>
          <w:p w:rsidR="00ED4F1C" w:rsidRPr="00ED4F1C" w:rsidRDefault="00ED4F1C" w:rsidP="00C42E1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6810 99 000 0</w:t>
            </w:r>
            <w:r w:rsid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«Сваи забивные железобетонные»</w:t>
            </w:r>
          </w:p>
          <w:p w:rsidR="00ED4F1C" w:rsidRPr="00ED4F1C" w:rsidRDefault="00ED4F1C" w:rsidP="00C42E1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6810 99 000 0</w:t>
            </w:r>
            <w:r w:rsid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«Плиты железобетонные предварительно напряжённые ПАГ для аэродромных покрытий, плиты дорожные </w:t>
            </w:r>
            <w:proofErr w:type="spellStart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преднапряженные</w:t>
            </w:r>
            <w:proofErr w:type="spellEnd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D4F1C" w:rsidRPr="00ED4F1C" w:rsidRDefault="00ED4F1C" w:rsidP="00C42E1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6810 99 000 0</w:t>
            </w:r>
            <w:r w:rsid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«Стойки железобетонные для линий электропередачи напряжением </w:t>
            </w: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0,38 </w:t>
            </w:r>
            <w:proofErr w:type="spellStart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от 6 до 10</w:t>
            </w:r>
            <w:proofErr w:type="gramStart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42E1D" w:rsidRDefault="00ED4F1C" w:rsidP="00C42E1D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Комбинат расположен на пересечении крупных железнодорожных и автомобильных магистралей</w:t>
            </w:r>
            <w:r w:rsid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F1C" w:rsidRPr="00ED4F1C" w:rsidRDefault="00ED4F1C" w:rsidP="00C42E1D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F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Предприятие предлагает гибкие условия сотрудничества с индивидуальным подходом к каждому покупателю. Применяется система скидок в зависимости от объёмов приобретаемой продукции, сроков и условий оплаты. Отгрузка может производиться на условиях FCA, DAF.</w:t>
            </w:r>
          </w:p>
          <w:p w:rsidR="0097267D" w:rsidRPr="00274BFA" w:rsidRDefault="0097267D" w:rsidP="00C42E1D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3005" w:rsidRPr="00ED4F1C" w:rsidTr="008F3659">
        <w:tc>
          <w:tcPr>
            <w:tcW w:w="3696" w:type="dxa"/>
          </w:tcPr>
          <w:p w:rsidR="005F7B73" w:rsidRDefault="008F3659" w:rsidP="00A07076">
            <w:pPr>
              <w:spacing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ОАО «Могилевский завод «</w:t>
            </w:r>
            <w:proofErr w:type="spellStart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Строммашина</w:t>
            </w:r>
            <w:proofErr w:type="spellEnd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E216E" w:rsidRPr="000E216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7B73" w:rsidRDefault="005F7B73" w:rsidP="00A07076">
            <w:pPr>
              <w:spacing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огилев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F7B73" w:rsidRPr="002F07BB" w:rsidRDefault="005F7B73" w:rsidP="00A07076">
            <w:pPr>
              <w:spacing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ервомайская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77</w:t>
            </w:r>
          </w:p>
          <w:p w:rsidR="00A07076" w:rsidRPr="002F07BB" w:rsidRDefault="00A07076" w:rsidP="00A07076">
            <w:pPr>
              <w:spacing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E216E" w:rsidRDefault="002F07BB" w:rsidP="00A07076">
            <w:pPr>
              <w:spacing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0E216E" w:rsidRPr="000E216E">
                <w:rPr>
                  <w:rFonts w:eastAsia="Times New Roman" w:cs="Times New Roman"/>
                  <w:bCs/>
                  <w:color w:val="000000"/>
                  <w:sz w:val="28"/>
                  <w:szCs w:val="28"/>
                  <w:u w:val="single"/>
                  <w:lang w:val="en-US"/>
                </w:rPr>
                <w:t>www</w:t>
              </w:r>
              <w:r w:rsidR="000E216E" w:rsidRPr="000E216E">
                <w:rPr>
                  <w:rFonts w:eastAsia="Times New Roman" w:cs="Times New Roman"/>
                  <w:bCs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0E216E" w:rsidRPr="000E216E">
                <w:rPr>
                  <w:rFonts w:eastAsia="Times New Roman" w:cs="Times New Roman"/>
                  <w:bCs/>
                  <w:color w:val="000000"/>
                  <w:sz w:val="28"/>
                  <w:szCs w:val="28"/>
                  <w:u w:val="single"/>
                  <w:lang w:val="en-US"/>
                </w:rPr>
                <w:t>strommashina</w:t>
              </w:r>
              <w:proofErr w:type="spellEnd"/>
              <w:r w:rsidR="000E216E" w:rsidRPr="000E216E">
                <w:rPr>
                  <w:rFonts w:eastAsia="Times New Roman" w:cs="Times New Roman"/>
                  <w:bCs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0E216E" w:rsidRPr="000E216E">
                <w:rPr>
                  <w:rFonts w:eastAsia="Times New Roman" w:cs="Times New Roman"/>
                  <w:bCs/>
                  <w:color w:val="000000"/>
                  <w:sz w:val="28"/>
                  <w:szCs w:val="28"/>
                  <w:u w:val="single"/>
                  <w:lang w:val="en-US"/>
                </w:rPr>
                <w:t>mogilev</w:t>
              </w:r>
              <w:proofErr w:type="spellEnd"/>
              <w:r w:rsidR="000E216E" w:rsidRPr="000E216E">
                <w:rPr>
                  <w:rFonts w:eastAsia="Times New Roman" w:cs="Times New Roman"/>
                  <w:bCs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0E216E" w:rsidRPr="000E216E">
                <w:rPr>
                  <w:rFonts w:eastAsia="Times New Roman" w:cs="Times New Roman"/>
                  <w:bCs/>
                  <w:color w:val="000000"/>
                  <w:sz w:val="28"/>
                  <w:szCs w:val="28"/>
                  <w:u w:val="single"/>
                  <w:lang w:val="en-US"/>
                </w:rPr>
                <w:t>bv</w:t>
              </w:r>
              <w:proofErr w:type="spellEnd"/>
            </w:hyperlink>
          </w:p>
          <w:p w:rsidR="00C43005" w:rsidRDefault="002F07BB" w:rsidP="00A07076">
            <w:pPr>
              <w:spacing w:line="280" w:lineRule="exact"/>
              <w:rPr>
                <w:rFonts w:eastAsia="Times New Roman" w:cs="Times New Roman"/>
                <w:bCs/>
                <w:color w:val="000000"/>
                <w:sz w:val="28"/>
                <w:szCs w:val="28"/>
                <w:u w:val="single"/>
                <w:lang w:val="en-US"/>
              </w:rPr>
            </w:pPr>
            <w:hyperlink r:id="rId18" w:history="1">
              <w:r w:rsidR="000E216E" w:rsidRPr="000E216E">
                <w:rPr>
                  <w:rStyle w:val="a4"/>
                  <w:rFonts w:eastAsia="Times New Roman" w:cs="Times New Roman"/>
                  <w:bCs/>
                  <w:sz w:val="28"/>
                  <w:szCs w:val="28"/>
                  <w:lang w:val="en-US"/>
                </w:rPr>
                <w:t>strommashina</w:t>
              </w:r>
              <w:r w:rsidR="000E216E" w:rsidRPr="000E216E">
                <w:rPr>
                  <w:rStyle w:val="a4"/>
                  <w:rFonts w:eastAsia="Times New Roman" w:cs="Times New Roman"/>
                  <w:bCs/>
                  <w:sz w:val="28"/>
                  <w:szCs w:val="28"/>
                </w:rPr>
                <w:t>@</w:t>
              </w:r>
              <w:r w:rsidR="000E216E" w:rsidRPr="000E216E">
                <w:rPr>
                  <w:rStyle w:val="a4"/>
                  <w:rFonts w:eastAsia="Times New Roman" w:cs="Times New Roman"/>
                  <w:bCs/>
                  <w:sz w:val="28"/>
                  <w:szCs w:val="28"/>
                  <w:lang w:val="en-US"/>
                </w:rPr>
                <w:t>mail</w:t>
              </w:r>
              <w:r w:rsidR="000E216E" w:rsidRPr="000E216E">
                <w:rPr>
                  <w:rStyle w:val="a4"/>
                  <w:rFonts w:eastAsia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0E216E" w:rsidRPr="000E216E">
                <w:rPr>
                  <w:rStyle w:val="a4"/>
                  <w:rFonts w:eastAsia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E216E" w:rsidRPr="000E216E">
              <w:rPr>
                <w:rFonts w:eastAsia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A07076" w:rsidRPr="00A07076" w:rsidRDefault="00A07076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F3659" w:rsidRDefault="005F7B73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+375 222 22 24 56</w:t>
            </w:r>
          </w:p>
          <w:p w:rsidR="005F7B73" w:rsidRPr="000E216E" w:rsidRDefault="005F7B73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+375 222 22 20 58</w:t>
            </w:r>
          </w:p>
          <w:p w:rsidR="008F3659" w:rsidRPr="000B7EA3" w:rsidRDefault="008F3659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6" w:type="dxa"/>
          </w:tcPr>
          <w:p w:rsidR="008F3659" w:rsidRPr="008F3659" w:rsidRDefault="008F3659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Номенклатурный перечень оборудования, выпускаемого заводом, включает в себя:</w:t>
            </w:r>
          </w:p>
          <w:p w:rsidR="008F3659" w:rsidRPr="008F3659" w:rsidRDefault="008F3659" w:rsidP="00A07076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Технологические линии и отдельное оборудование для изготовления керамического кирпича методом полусухого и пластического формования, керамзитового гравия:</w:t>
            </w:r>
          </w:p>
          <w:p w:rsidR="008F3659" w:rsidRPr="008F3659" w:rsidRDefault="008F3659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глинорыхлители</w:t>
            </w:r>
            <w:proofErr w:type="spellEnd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питатели, дробильно-размольные агрегаты, камневыделительные вальцы, вальцы грубого и тонкого помола, смесители, дезинтеграторы, пресса-</w:t>
            </w:r>
            <w:proofErr w:type="spellStart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грануляторы</w:t>
            </w:r>
            <w:proofErr w:type="spellEnd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стержневые смесители, пресса полусухого и пластического метода формования производительностью от 2 280 до 20 000 шт. кирпича в час, автоматы-резчики, садчики, укладчики, разгрузчики, ленточные конвейеры.</w:t>
            </w:r>
            <w:proofErr w:type="gramEnd"/>
          </w:p>
          <w:p w:rsidR="008F3659" w:rsidRPr="008F3659" w:rsidRDefault="008F3659" w:rsidP="00A07076">
            <w:pPr>
              <w:spacing w:line="280" w:lineRule="exact"/>
              <w:ind w:left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Технологические линии для производства асбестоцементных изделий:</w:t>
            </w:r>
          </w:p>
          <w:p w:rsidR="008F3659" w:rsidRPr="008F3659" w:rsidRDefault="008F3659" w:rsidP="00A07076">
            <w:pPr>
              <w:numPr>
                <w:ilvl w:val="0"/>
                <w:numId w:val="2"/>
              </w:num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линии производства волнистых асбестоцементных листов;</w:t>
            </w:r>
          </w:p>
          <w:p w:rsidR="008F3659" w:rsidRPr="008F3659" w:rsidRDefault="008F3659" w:rsidP="00A07076">
            <w:pPr>
              <w:numPr>
                <w:ilvl w:val="0"/>
                <w:numId w:val="2"/>
              </w:num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оборудование для производства стружечно-цементных плит;</w:t>
            </w:r>
          </w:p>
          <w:p w:rsidR="008F3659" w:rsidRPr="008F3659" w:rsidRDefault="008F3659" w:rsidP="00A07076">
            <w:pPr>
              <w:numPr>
                <w:ilvl w:val="0"/>
                <w:numId w:val="2"/>
              </w:num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линии производства асбестоцементных труб длиной 4 и 5 метров с условным проходом 100...500 мм.</w:t>
            </w:r>
          </w:p>
          <w:p w:rsidR="008F3659" w:rsidRPr="008F3659" w:rsidRDefault="008F3659" w:rsidP="00A07076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Технологическая линия для производства железобетонных предварительно напряженных шпал Ш</w:t>
            </w:r>
            <w:proofErr w:type="gramStart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ШЗ, АРС по РФ ОСТ 32.152-2000, а также брусьев стрелочных переводов типа БС-9 и БС-11 по РФ ОСТ 32.134-99 с рельсовой колеей 1520 мм.</w:t>
            </w:r>
          </w:p>
          <w:p w:rsidR="008F3659" w:rsidRPr="008F3659" w:rsidRDefault="008F3659" w:rsidP="00A07076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Технологические линии для производства мягкой кровли (рубероида) с крупнозернистой или чешуйчатой посыпкой, пергамина.</w:t>
            </w:r>
          </w:p>
          <w:p w:rsidR="008F3659" w:rsidRPr="008F3659" w:rsidRDefault="008F3659" w:rsidP="00A07076">
            <w:pPr>
              <w:spacing w:line="280" w:lineRule="exact"/>
              <w:ind w:firstLine="87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Оборудование для производства изделий из песчано-цементной смеси: (тротуарной плитки, бордюрных и стеновых камней):</w:t>
            </w:r>
          </w:p>
          <w:p w:rsidR="008F3659" w:rsidRPr="008F3659" w:rsidRDefault="008F3659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пресс вибрационный М-32, накопитель приемный НП-1, комплект механизации КМ-1, смеситель песчано-цементной массы </w:t>
            </w:r>
            <w:proofErr w:type="gramStart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500.</w:t>
            </w:r>
          </w:p>
          <w:p w:rsidR="00C43005" w:rsidRPr="000E216E" w:rsidRDefault="008F3659" w:rsidP="00A07076">
            <w:pPr>
              <w:spacing w:line="280" w:lineRule="exact"/>
              <w:ind w:left="26" w:firstLine="8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6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E216E" w:rsidRPr="000E216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борудование для тонкой керамики </w:t>
            </w:r>
            <w:r w:rsidR="000E216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0E216E" w:rsidRPr="000E216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216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мембранные н</w:t>
            </w:r>
            <w:r w:rsidR="00B0434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асосы, дезинтеграторы, мешалки, </w:t>
            </w:r>
            <w:proofErr w:type="gramStart"/>
            <w:r w:rsidRPr="000E216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сито-бураты</w:t>
            </w:r>
            <w:proofErr w:type="gramEnd"/>
            <w:r w:rsidR="000E216E" w:rsidRPr="000E216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216E" w:rsidRPr="00C42E1D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Нефтедобывающее оборудование:</w:t>
            </w:r>
          </w:p>
          <w:p w:rsidR="000E216E" w:rsidRPr="00C42E1D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привод штанговых глубинных насосов ПШГНТ8.</w:t>
            </w:r>
          </w:p>
          <w:p w:rsidR="000E216E" w:rsidRPr="00C42E1D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привод штанговых глубинных насосов ПШГНТ10.</w:t>
            </w:r>
          </w:p>
          <w:p w:rsidR="000E216E" w:rsidRPr="00C42E1D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привод штанговых глубинных насосов ПШГНТ12.</w:t>
            </w:r>
          </w:p>
          <w:p w:rsidR="000E216E" w:rsidRPr="00C42E1D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Горношахтное</w:t>
            </w:r>
            <w:proofErr w:type="spellEnd"/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оборудование – </w:t>
            </w:r>
            <w:proofErr w:type="spellStart"/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отвалообразователь</w:t>
            </w:r>
            <w:proofErr w:type="spellEnd"/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шагающий ОШ 1600/110-150.</w:t>
            </w:r>
          </w:p>
          <w:p w:rsidR="000E216E" w:rsidRPr="00C42E1D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для производства </w:t>
            </w:r>
            <w:proofErr w:type="spellStart"/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пазогребневых</w:t>
            </w:r>
            <w:proofErr w:type="spellEnd"/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плит.</w:t>
            </w:r>
          </w:p>
          <w:p w:rsidR="000E216E" w:rsidRPr="00C42E1D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Тюбинги чугунные для крепления шахтных стволов.</w:t>
            </w:r>
          </w:p>
          <w:p w:rsidR="000E216E" w:rsidRPr="00C42E1D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Башенные краны – кран башенный КБМ-401П.</w:t>
            </w:r>
          </w:p>
          <w:p w:rsidR="000E216E" w:rsidRPr="00C42E1D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Замочно</w:t>
            </w:r>
            <w:proofErr w:type="spellEnd"/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-скобяные изделия – замки, защелки, задвижки, завесы, угольники, петли, скобы,</w:t>
            </w:r>
            <w:r w:rsidR="00C42E1D"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аскладушки, качели, печное литье, духовки.</w:t>
            </w:r>
            <w:proofErr w:type="gramEnd"/>
          </w:p>
          <w:p w:rsidR="000E216E" w:rsidRDefault="000E216E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Завод в полном объеме обеспечивает послепродажный сервис:</w:t>
            </w: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ab/>
              <w:t>оказывает</w:t>
            </w:r>
            <w:r w:rsidR="00C42E1D"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практическую помощь в монтаже</w:t>
            </w:r>
            <w:r w:rsidRPr="000E216E">
              <w:rPr>
                <w:rFonts w:eastAsia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, наладке и пуске оборудования в эксплуатацию, обучении специалистов покупателя.</w:t>
            </w:r>
          </w:p>
          <w:p w:rsidR="00C42E1D" w:rsidRDefault="00C42E1D" w:rsidP="00A07076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26CC" w:rsidRPr="00427E8A" w:rsidTr="008F3659">
        <w:tc>
          <w:tcPr>
            <w:tcW w:w="3696" w:type="dxa"/>
          </w:tcPr>
          <w:p w:rsidR="00D70A9A" w:rsidRDefault="006B26CC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ОАО </w:t>
            </w:r>
            <w:r w:rsid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Белреахим</w:t>
            </w:r>
            <w:proofErr w:type="spellEnd"/>
            <w:r w:rsid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70A9A" w:rsidRPr="002F07BB" w:rsidRDefault="00D70A9A" w:rsidP="00A07076">
            <w:pPr>
              <w:spacing w:line="280" w:lineRule="exact"/>
              <w:ind w:left="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инск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ул.Калиновского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6</w:t>
            </w:r>
          </w:p>
          <w:p w:rsidR="00A07076" w:rsidRPr="002F07BB" w:rsidRDefault="00A07076" w:rsidP="00A07076">
            <w:pPr>
              <w:spacing w:line="280" w:lineRule="exact"/>
              <w:ind w:left="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0A9A" w:rsidRPr="003E35FD" w:rsidRDefault="00D70A9A" w:rsidP="00A07076">
            <w:pPr>
              <w:spacing w:line="280" w:lineRule="exact"/>
              <w:ind w:left="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3E35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belreahim</w:t>
            </w:r>
            <w:proofErr w:type="spellEnd"/>
            <w:r w:rsidRPr="003E35F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by</w:t>
            </w:r>
          </w:p>
          <w:p w:rsidR="00D70A9A" w:rsidRPr="002F07BB" w:rsidRDefault="002F07BB" w:rsidP="00A07076">
            <w:pPr>
              <w:spacing w:line="280" w:lineRule="exact"/>
              <w:ind w:left="26"/>
              <w:rPr>
                <w:rStyle w:val="a4"/>
                <w:rFonts w:eastAsia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D70A9A" w:rsidRPr="00BA0E5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torg</w:t>
              </w:r>
              <w:r w:rsidR="00D70A9A" w:rsidRPr="003E35FD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@</w:t>
              </w:r>
              <w:r w:rsidR="00D70A9A" w:rsidRPr="00BA0E5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belreahim</w:t>
              </w:r>
              <w:r w:rsidR="00D70A9A" w:rsidRPr="003E35FD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70A9A" w:rsidRPr="00BA0E57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bv</w:t>
              </w:r>
              <w:proofErr w:type="spellEnd"/>
            </w:hyperlink>
          </w:p>
          <w:p w:rsidR="00A07076" w:rsidRPr="003E35FD" w:rsidRDefault="00A07076" w:rsidP="00A07076">
            <w:pPr>
              <w:spacing w:line="280" w:lineRule="exact"/>
              <w:ind w:left="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0A9A" w:rsidRDefault="00D70A9A" w:rsidP="00A07076">
            <w:pPr>
              <w:spacing w:line="280" w:lineRule="exact"/>
              <w:ind w:left="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+375 17 281 12 77, </w:t>
            </w:r>
          </w:p>
          <w:p w:rsidR="00D70A9A" w:rsidRPr="00D70A9A" w:rsidRDefault="00D70A9A" w:rsidP="00A07076">
            <w:pPr>
              <w:spacing w:line="280" w:lineRule="exact"/>
              <w:ind w:left="26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+375 29 619 49 20,</w:t>
            </w:r>
          </w:p>
          <w:p w:rsidR="00D70A9A" w:rsidRDefault="00D70A9A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+375 33 364 65 97. </w:t>
            </w:r>
          </w:p>
          <w:p w:rsidR="006B26CC" w:rsidRPr="00D70A9A" w:rsidRDefault="006B26CC" w:rsidP="00A07076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296" w:type="dxa"/>
          </w:tcPr>
          <w:p w:rsidR="006B26CC" w:rsidRPr="006B26CC" w:rsidRDefault="006B26CC" w:rsidP="00A07076">
            <w:pPr>
              <w:spacing w:line="280" w:lineRule="exact"/>
              <w:ind w:firstLine="8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редприятие может поставить под заказ любую продовольственную и непродовольственную продукцию от самых лучших белорусских производителей в согласованном с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заказчиком </w:t>
            </w:r>
            <w:r w:rsid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ассортименте</w:t>
            </w: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B26CC" w:rsidRPr="006B26CC" w:rsidRDefault="006B26CC" w:rsidP="00A07076">
            <w:pPr>
              <w:spacing w:line="280" w:lineRule="exact"/>
              <w:ind w:left="26"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 (сыры, сливочное масло, сухое молоко, молочные консервы)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6"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мясные консервы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6"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 (конфеты, карамель, халва, печенье, вафли)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6"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6"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6"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уксус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6"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крахмал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6"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безалкогольные напитки, минеральная вода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8" w:firstLine="709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плодоовощные консервы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8" w:firstLine="709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ткани льняные, хлопчатобумажные, постельное белье, столовое белье, полотенца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8" w:firstLine="709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8" w:firstLine="709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ковры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8" w:firstLine="709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мыло туалетное, хозяйственное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8" w:firstLine="709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хозяйственные изделия из пластмасс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8" w:firstLine="709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товары бытовой химии (краски, клеи, моющие и чистящие средства)</w:t>
            </w:r>
            <w:r w:rsid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Pr="006B26CC" w:rsidRDefault="006B26CC" w:rsidP="00A07076">
            <w:pPr>
              <w:spacing w:line="280" w:lineRule="exact"/>
              <w:ind w:left="28" w:firstLine="709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строительные материалы</w:t>
            </w:r>
            <w:r w:rsid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26CC" w:rsidRDefault="006B26CC" w:rsidP="00A07076">
            <w:pPr>
              <w:spacing w:line="280" w:lineRule="exact"/>
              <w:ind w:left="28" w:firstLine="709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мебель</w:t>
            </w:r>
            <w:r w:rsid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70A9A" w:rsidRPr="00D70A9A" w:rsidRDefault="00D70A9A" w:rsidP="00A07076">
            <w:pPr>
              <w:spacing w:line="280" w:lineRule="exact"/>
              <w:ind w:left="26" w:firstLine="708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спички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70A9A" w:rsidRDefault="00D70A9A" w:rsidP="00A07076">
            <w:pPr>
              <w:spacing w:line="280" w:lineRule="exact"/>
              <w:ind w:left="26" w:firstLine="708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тара и материалы для упаковки (поддоны, ме</w:t>
            </w:r>
            <w:r w:rsidR="00C42E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ки, канистры, картон, пленка </w:t>
            </w:r>
            <w:proofErr w:type="spellStart"/>
            <w:r w:rsidRP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термоусадочная</w:t>
            </w:r>
            <w:proofErr w:type="spellEnd"/>
            <w:r w:rsidRPr="00D70A9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бочки, ящики)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2E1D" w:rsidRPr="00427E8A" w:rsidRDefault="00C42E1D" w:rsidP="00A07076">
            <w:pPr>
              <w:spacing w:line="280" w:lineRule="exact"/>
              <w:ind w:left="26" w:firstLine="708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35FD" w:rsidRPr="00427E8A" w:rsidTr="008F3659">
        <w:tc>
          <w:tcPr>
            <w:tcW w:w="3696" w:type="dxa"/>
          </w:tcPr>
          <w:p w:rsidR="00427E8A" w:rsidRPr="00E555A3" w:rsidRDefault="00427E8A" w:rsidP="00D566E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ОДО «ТРИАНОН» </w:t>
            </w:r>
          </w:p>
          <w:p w:rsidR="00427E8A" w:rsidRPr="00E555A3" w:rsidRDefault="00427E8A" w:rsidP="00427E8A">
            <w:pPr>
              <w:ind w:left="26" w:hanging="2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г. Минск, </w:t>
            </w:r>
          </w:p>
          <w:p w:rsidR="00427E8A" w:rsidRPr="00E555A3" w:rsidRDefault="00427E8A" w:rsidP="00427E8A">
            <w:pPr>
              <w:ind w:left="26" w:hanging="2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Амураторская</w:t>
            </w:r>
            <w:proofErr w:type="spellEnd"/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4-4</w:t>
            </w:r>
          </w:p>
          <w:p w:rsidR="00427E8A" w:rsidRPr="00E555A3" w:rsidRDefault="002F07BB" w:rsidP="00427E8A">
            <w:pPr>
              <w:ind w:left="26" w:hanging="2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427E8A" w:rsidRPr="00427E8A">
                <w:rPr>
                  <w:rFonts w:eastAsia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trianon</w:t>
              </w:r>
              <w:r w:rsidR="00427E8A" w:rsidRPr="00E555A3">
                <w:rPr>
                  <w:rFonts w:eastAsia="Times New Roman" w:cs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="00427E8A" w:rsidRPr="00427E8A">
                <w:rPr>
                  <w:rFonts w:eastAsia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bv</w:t>
              </w:r>
              <w:r w:rsidR="00427E8A" w:rsidRPr="00E555A3">
                <w:rPr>
                  <w:rFonts w:eastAsia="Times New Roman" w:cs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427E8A" w:rsidRPr="00427E8A">
                <w:rPr>
                  <w:rFonts w:eastAsia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gmail</w:t>
              </w:r>
              <w:r w:rsidR="00427E8A" w:rsidRPr="00E555A3">
                <w:rPr>
                  <w:rFonts w:eastAsia="Times New Roman" w:cs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="00427E8A" w:rsidRPr="00427E8A">
                <w:rPr>
                  <w:rFonts w:eastAsia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com</w:t>
              </w:r>
            </w:hyperlink>
          </w:p>
          <w:p w:rsidR="00427E8A" w:rsidRDefault="00427E8A" w:rsidP="00427E8A">
            <w:pPr>
              <w:ind w:left="26" w:hanging="2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+375 17 </w:t>
            </w:r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270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88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27,</w:t>
            </w:r>
          </w:p>
          <w:p w:rsidR="00427E8A" w:rsidRDefault="00427E8A" w:rsidP="00427E8A">
            <w:pPr>
              <w:ind w:left="26" w:hanging="2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+375 </w:t>
            </w:r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29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331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81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27E8A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03 </w:t>
            </w:r>
          </w:p>
          <w:p w:rsidR="003E35FD" w:rsidRPr="00427E8A" w:rsidRDefault="003E35FD" w:rsidP="00427E8A">
            <w:pPr>
              <w:ind w:left="26" w:hanging="26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296" w:type="dxa"/>
          </w:tcPr>
          <w:p w:rsidR="00D566E8" w:rsidRDefault="00D566E8" w:rsidP="00C42E1D">
            <w:pPr>
              <w:spacing w:line="280" w:lineRule="exact"/>
              <w:ind w:firstLine="73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ОДО</w:t>
            </w:r>
            <w:r w:rsidR="00427E8A" w:rsidRPr="00427E8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«ТРИАНОН» работа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="00427E8A" w:rsidRPr="00427E8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строительства с 2001 года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66E8" w:rsidRDefault="00D566E8" w:rsidP="00C42E1D">
            <w:pPr>
              <w:spacing w:line="280" w:lineRule="exact"/>
              <w:ind w:firstLine="73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427E8A" w:rsidRPr="00427E8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едлагает инновационное решение вопросов энергетической эффективности путем внедрения в сферу строительства, реконструкции, модернизации объектов промышленного, инфраструктурного и жилищного назначения светодиодной продукции, отвечающей стандартам в сфере энергосбережения.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Компания </w:t>
            </w:r>
            <w:r w:rsidRPr="00D566E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готова предложить и обеспечить реализацию проекта по поставке и последующему монтажу указанного оборудования с соблюдением всех требований утвержденной технической документации при одновременном предоставлении гарантийных обязательств на светодиодное оборудование. </w:t>
            </w:r>
          </w:p>
          <w:p w:rsidR="00D566E8" w:rsidRDefault="00D566E8" w:rsidP="00C42E1D">
            <w:pPr>
              <w:spacing w:line="280" w:lineRule="exact"/>
              <w:ind w:firstLine="73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566E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ветодиодные источники, предлагаемые для достижения вышеуказанных целей ОДО «ТРИАНОН», имеют декларации о соответствии № ТС BY/112 11.01.ТР004 003 10976 и № ТС BY/112 11.01.ТР004 003 10910 в полной мере соответствующие нормам технического регламента Таможенного союза (</w:t>
            </w:r>
            <w:proofErr w:type="gramStart"/>
            <w:r w:rsidRPr="00D566E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proofErr w:type="gramEnd"/>
            <w:r w:rsidRPr="00D566E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ТС 020/2011, ТР ТС 004/2011). </w:t>
            </w:r>
          </w:p>
          <w:p w:rsidR="003E35FD" w:rsidRPr="00427E8A" w:rsidRDefault="003E35FD" w:rsidP="00C42E1D">
            <w:pPr>
              <w:spacing w:line="280" w:lineRule="exact"/>
              <w:ind w:firstLine="73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5C06" w:rsidRPr="00427E8A" w:rsidRDefault="00215C06" w:rsidP="00ED4F1C">
      <w:pPr>
        <w:spacing w:after="0" w:line="240" w:lineRule="auto"/>
      </w:pPr>
    </w:p>
    <w:sectPr w:rsidR="00215C06" w:rsidRPr="00427E8A" w:rsidSect="002F07BB">
      <w:headerReference w:type="default" r:id="rId21"/>
      <w:pgSz w:w="16838" w:h="11906" w:orient="landscape"/>
      <w:pgMar w:top="284" w:right="536" w:bottom="567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1D" w:rsidRDefault="00C42E1D" w:rsidP="00C42E1D">
      <w:pPr>
        <w:spacing w:after="0" w:line="240" w:lineRule="auto"/>
      </w:pPr>
      <w:r>
        <w:separator/>
      </w:r>
    </w:p>
  </w:endnote>
  <w:endnote w:type="continuationSeparator" w:id="0">
    <w:p w:rsidR="00C42E1D" w:rsidRDefault="00C42E1D" w:rsidP="00C4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1D" w:rsidRDefault="00C42E1D" w:rsidP="00C42E1D">
      <w:pPr>
        <w:spacing w:after="0" w:line="240" w:lineRule="auto"/>
      </w:pPr>
      <w:r>
        <w:separator/>
      </w:r>
    </w:p>
  </w:footnote>
  <w:footnote w:type="continuationSeparator" w:id="0">
    <w:p w:rsidR="00C42E1D" w:rsidRDefault="00C42E1D" w:rsidP="00C4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247066"/>
      <w:docPartObj>
        <w:docPartGallery w:val="Page Numbers (Top of Page)"/>
        <w:docPartUnique/>
      </w:docPartObj>
    </w:sdtPr>
    <w:sdtEndPr/>
    <w:sdtContent>
      <w:p w:rsidR="00C42E1D" w:rsidRDefault="00C42E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B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D26D5C"/>
    <w:multiLevelType w:val="multilevel"/>
    <w:tmpl w:val="5C1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700F3E"/>
    <w:multiLevelType w:val="multilevel"/>
    <w:tmpl w:val="FFE8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41287"/>
    <w:multiLevelType w:val="multilevel"/>
    <w:tmpl w:val="E0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D49D6"/>
    <w:multiLevelType w:val="multilevel"/>
    <w:tmpl w:val="9B0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C04195"/>
    <w:multiLevelType w:val="multilevel"/>
    <w:tmpl w:val="5A68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14369"/>
    <w:multiLevelType w:val="hybridMultilevel"/>
    <w:tmpl w:val="C68A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24707"/>
    <w:multiLevelType w:val="multilevel"/>
    <w:tmpl w:val="501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1055D"/>
    <w:multiLevelType w:val="hybridMultilevel"/>
    <w:tmpl w:val="DAD4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94810"/>
    <w:multiLevelType w:val="multilevel"/>
    <w:tmpl w:val="A20A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F57FE"/>
    <w:multiLevelType w:val="multilevel"/>
    <w:tmpl w:val="F52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F4FD0"/>
    <w:multiLevelType w:val="multilevel"/>
    <w:tmpl w:val="40A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B507B"/>
    <w:multiLevelType w:val="multilevel"/>
    <w:tmpl w:val="7B82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A4745"/>
    <w:multiLevelType w:val="multilevel"/>
    <w:tmpl w:val="AF2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E0CC9"/>
    <w:multiLevelType w:val="multilevel"/>
    <w:tmpl w:val="74D8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C279A"/>
    <w:multiLevelType w:val="multilevel"/>
    <w:tmpl w:val="CD1A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11474"/>
    <w:multiLevelType w:val="multilevel"/>
    <w:tmpl w:val="B2D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4543F"/>
    <w:multiLevelType w:val="multilevel"/>
    <w:tmpl w:val="795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17"/>
  </w:num>
  <w:num w:numId="8">
    <w:abstractNumId w:val="3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15"/>
  </w:num>
  <w:num w:numId="16">
    <w:abstractNumId w:val="6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CB"/>
    <w:rsid w:val="00007B17"/>
    <w:rsid w:val="00026644"/>
    <w:rsid w:val="00087B4D"/>
    <w:rsid w:val="000B7EA3"/>
    <w:rsid w:val="000E216E"/>
    <w:rsid w:val="00103855"/>
    <w:rsid w:val="00215C06"/>
    <w:rsid w:val="00274BFA"/>
    <w:rsid w:val="00293901"/>
    <w:rsid w:val="002F07BB"/>
    <w:rsid w:val="002F6783"/>
    <w:rsid w:val="003246B9"/>
    <w:rsid w:val="003814F4"/>
    <w:rsid w:val="003C3ECB"/>
    <w:rsid w:val="003E35FD"/>
    <w:rsid w:val="00427E8A"/>
    <w:rsid w:val="005F4384"/>
    <w:rsid w:val="005F7B73"/>
    <w:rsid w:val="006B26CC"/>
    <w:rsid w:val="007F7F81"/>
    <w:rsid w:val="008F3659"/>
    <w:rsid w:val="0097267D"/>
    <w:rsid w:val="00A07076"/>
    <w:rsid w:val="00B0434E"/>
    <w:rsid w:val="00C42E1D"/>
    <w:rsid w:val="00C43005"/>
    <w:rsid w:val="00D17D91"/>
    <w:rsid w:val="00D566E8"/>
    <w:rsid w:val="00D70A9A"/>
    <w:rsid w:val="00E555A3"/>
    <w:rsid w:val="00EC5BF6"/>
    <w:rsid w:val="00ED4F1C"/>
    <w:rsid w:val="00E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7D9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7D9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6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6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55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55A3"/>
    <w:rPr>
      <w:b/>
      <w:bCs/>
    </w:rPr>
  </w:style>
  <w:style w:type="character" w:styleId="a8">
    <w:name w:val="Emphasis"/>
    <w:basedOn w:val="a0"/>
    <w:uiPriority w:val="20"/>
    <w:qFormat/>
    <w:rsid w:val="00E555A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17D9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7D91"/>
    <w:rPr>
      <w:rFonts w:eastAsia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2939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B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E1D"/>
  </w:style>
  <w:style w:type="paragraph" w:styleId="ae">
    <w:name w:val="footer"/>
    <w:basedOn w:val="a"/>
    <w:link w:val="af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E1D"/>
  </w:style>
  <w:style w:type="character" w:customStyle="1" w:styleId="serp-urlitem">
    <w:name w:val="serp-url__item"/>
    <w:basedOn w:val="a0"/>
    <w:rsid w:val="002F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7D9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7D9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6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6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55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55A3"/>
    <w:rPr>
      <w:b/>
      <w:bCs/>
    </w:rPr>
  </w:style>
  <w:style w:type="character" w:styleId="a8">
    <w:name w:val="Emphasis"/>
    <w:basedOn w:val="a0"/>
    <w:uiPriority w:val="20"/>
    <w:qFormat/>
    <w:rsid w:val="00E555A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17D9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7D91"/>
    <w:rPr>
      <w:rFonts w:eastAsia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2939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B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E1D"/>
  </w:style>
  <w:style w:type="paragraph" w:styleId="ae">
    <w:name w:val="footer"/>
    <w:basedOn w:val="a"/>
    <w:link w:val="af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E1D"/>
  </w:style>
  <w:style w:type="character" w:customStyle="1" w:styleId="serp-urlitem">
    <w:name w:val="serp-url__item"/>
    <w:basedOn w:val="a0"/>
    <w:rsid w:val="002F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melsvet.by" TargetMode="External"/><Relationship Id="rId18" Type="http://schemas.openxmlformats.org/officeDocument/2006/relationships/hyperlink" Target="mailto:strommashina@mail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from=yandex.ru%3Byandsearch%3Bweb%3B%3B&amp;text=%D0%B3%D1%83%20%D0%BD%D0%B0%D1%86%D0%B8%D0%BE%D0%BD%D0%B0%D0%BB%D1%8C%D0%BD%D0%BE%D0%B5%20%D0%B0%D0%B3%D0%B5%D0%BD%D1%82%D1%81%D1%82%D0%B2%D0%BE%20%D0%B8%D0%BD%D0%B2%D0%B5%D1%81%D1%82%D0%B8%D1%86%D0%B8%D0%B9&amp;url=http%3A%2F%2Fwww.investinbelarus.by%2F&amp;uuid=&amp;state=PEtFfuTeVD4jaxywoSUvtNlVVIL6S3yQ0eL%2BKRksnRFetzHgl8sU5u5XKwtZDO6p&amp;data=&amp;b64e=3&amp;sign=31949715c176caa740f42fdf7eb2204a&amp;keyno=0&amp;cst=AiuY0DBWFJ5Hyx_fyvalFO_NeTBOOOwLF-KMXMSFtfA21_Zx70ecNMRt8fOtu4tLIyfX_Q9sdfA7PbAOfBTIMqfENMeg_-nOmQvRIQe8DWj3xjPStjh5K_vLsJOgNSmSN2XrU0DB75r2NsLgziPkRinFvHhGvatiQ0GNExFwdi6tIkCK7igtaCLgZGAAGXgqT5cYzG7tPj41z5ncLrFIbS7l17jdZJt3&amp;ref=orjY4mGPRjk5boDnW0uvlpAgqs5Jg3quZS_mS0pxvDYIhfKa7MVKpazBh9VDZ7kXMz-4MA5W7Susd8yoCnmMxHGdR4LyT45EiR16kPIMr6cFHhEfiFWePPncHasC8YYyG6yMXTlGaWkSnHIXizyo2XBcTCGf8SzQf7ynZHdgUpCHT2KZ-vN-W2N8Q7D3ZcLJcy82wVKz0KI4HQbofVgv24F0rZUql5whaPcSjGu3mOT0K-VmA4ndkTwx5Facv3I8lTnkxHQRDdZvAzgy9VZct38vUv5Y4GnGMeHUz8efQarzXVH1puynuzJSEj5svE8WmTolTuG9iFQnyyKRCaJ9DQ&amp;l10n=ru&amp;cts=1448444543240&amp;mc=4.96114847563233" TargetMode="External"/><Relationship Id="rId17" Type="http://schemas.openxmlformats.org/officeDocument/2006/relationships/hyperlink" Target="http://www.strommashina.mogilev.b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zhbk@mail.ru" TargetMode="External"/><Relationship Id="rId20" Type="http://schemas.openxmlformats.org/officeDocument/2006/relationships/hyperlink" Target="mailto:trianon.bv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econom@comecon.mogilev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helezobeton.b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ministration@industrialpark.by" TargetMode="External"/><Relationship Id="rId19" Type="http://schemas.openxmlformats.org/officeDocument/2006/relationships/hyperlink" Target="mailto:torg@belreahim.b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dustrialpark.by" TargetMode="External"/><Relationship Id="rId14" Type="http://schemas.openxmlformats.org/officeDocument/2006/relationships/hyperlink" Target="mailto:svetotehnika@beltiz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D55F-391C-4E9D-86CE-E0C01EC9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2015-11-25T08:19:00Z</cp:lastPrinted>
  <dcterms:created xsi:type="dcterms:W3CDTF">2015-11-24T14:52:00Z</dcterms:created>
  <dcterms:modified xsi:type="dcterms:W3CDTF">2015-11-25T09:43:00Z</dcterms:modified>
</cp:coreProperties>
</file>