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6D" w:rsidRDefault="0096746D" w:rsidP="00967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FF4CA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35308" cy="1148115"/>
            <wp:effectExtent l="19050" t="0" r="7692" b="0"/>
            <wp:docPr id="1" name="Рисунок 1" descr="D:\BPF2015_75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PF2015_75-7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16" cy="11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6D" w:rsidRDefault="0096746D" w:rsidP="00967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</w:p>
    <w:p w:rsidR="0096746D" w:rsidRPr="0096746D" w:rsidRDefault="0096746D" w:rsidP="00967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БЕЛОРУССКИЙ ПРОМЫШЛЕННЫЙ ФОРУМ-2015</w:t>
      </w:r>
    </w:p>
    <w:p w:rsidR="0096746D" w:rsidRPr="0096746D" w:rsidRDefault="0096746D" w:rsidP="00967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12-15 мая</w:t>
      </w:r>
    </w:p>
    <w:p w:rsidR="0096746D" w:rsidRPr="0096746D" w:rsidRDefault="0096746D" w:rsidP="00967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Беларусь, г</w:t>
      </w:r>
      <w:proofErr w:type="gramStart"/>
      <w:r w:rsidRPr="009674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.М</w:t>
      </w:r>
      <w:proofErr w:type="gramEnd"/>
      <w:r w:rsidRPr="009674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инск, футбольный манеж (</w:t>
      </w:r>
      <w:proofErr w:type="spellStart"/>
      <w:r w:rsidRPr="009674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Победителей, 20/2)</w:t>
      </w:r>
    </w:p>
    <w:p w:rsidR="0096746D" w:rsidRPr="0096746D" w:rsidRDefault="0096746D" w:rsidP="0096746D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ПРОГРАММА </w:t>
      </w:r>
    </w:p>
    <w:p w:rsidR="00B375A0" w:rsidRPr="0096746D" w:rsidRDefault="00B375A0" w:rsidP="000A3A30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 состоянию на 18.02.2015 г.</w:t>
      </w:r>
    </w:p>
    <w:p w:rsidR="003B2175" w:rsidRPr="0096746D" w:rsidRDefault="003B2175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12 мая 2015 г., вторник</w:t>
      </w:r>
    </w:p>
    <w:p w:rsidR="00B375A0" w:rsidRPr="0096746D" w:rsidRDefault="00B375A0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10.00 – 18.00</w:t>
      </w:r>
    </w:p>
    <w:p w:rsidR="00A02854" w:rsidRPr="0096746D" w:rsidRDefault="00A02854" w:rsidP="00A028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Работа международных выставок ”ПРОМЭКСПО“, ”ПРОМЭНЕРГО“, ”ЭНЕРГОРЕСУРСОСБЕРЕЖЕНИЕ и ЭКОЛОГИЯ“, ”НАУКА и ИННОВАЦИИ“.</w:t>
      </w:r>
    </w:p>
    <w:p w:rsidR="00A02854" w:rsidRPr="0096746D" w:rsidRDefault="00A02854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11.00 – 14.00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Форсайт ”</w:t>
      </w:r>
      <w:proofErr w:type="spellStart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Энергоэффективность</w:t>
      </w:r>
      <w:proofErr w:type="spell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ресурсосбережение – стратегия устойчивого развития“.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Формат Форсайта предполагает: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оценку долгосрочных перспектив и направлений развития науки, техники и технологий, обеспечивающих реализацию принципов устойчивого развития страны на основе внедрения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энергоэффективных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ресурсосберегающих инновационных разработок в различных отраслях экономики;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определение стратегических направлений совместных исследований и форм кооперации между сектором науки и исследований и промышленным сектором в области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энерг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ресурсосбережения, способных принести максимальный социально-экономический эффект.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темы Форсайта: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альтернативная энергетика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охрана окружающей среды и экология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ресурсосбережение в промышленности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энергоэффективные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технологии в строительстве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Министерство образования Республики Беларусь, Белорусский национальный технический университет,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№1,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11.00 – 17.00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proofErr w:type="spellStart"/>
      <w:proofErr w:type="gramStart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C</w:t>
      </w:r>
      <w:proofErr w:type="gram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импозиум</w:t>
      </w:r>
      <w:proofErr w:type="spell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”Технологии. Оборудование. Качество“.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Секционное заседание 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Евразийская весна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проблемы и решения B2B маркетинга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экономики, ОО ”Гильдия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маркетологов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“, унитарное предприятие 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3,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12.00 – 15.00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4-я биржа </w:t>
      </w:r>
      <w:proofErr w:type="spellStart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субконтрактов</w:t>
      </w:r>
      <w:proofErr w:type="spell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в промышленности.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Цель организации биржи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проведение подготовленных переговоров уполномоченных представителей предприятий-заказчиков с потенциальными поставщиками по вопросам изготовления и поставки изделий, комплектующих, узлов, деталей.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Министерство экономики (Департамент по предпринимательству) совместно с отраслевыми министерствами, облисполкомами и Минским горисполкомом, унитарное предприятие 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конференц-зал № 2, 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15.00 – 16.00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Церемония официального открытия Белорусского промышленного форума.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презентационная площадка.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13 мая 2015 г., среда</w:t>
      </w:r>
    </w:p>
    <w:p w:rsidR="000A3A30" w:rsidRPr="0096746D" w:rsidRDefault="000A3A30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10.00 – 18.00</w:t>
      </w:r>
    </w:p>
    <w:p w:rsidR="000A3A30" w:rsidRPr="0096746D" w:rsidRDefault="00A02854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Работа международных выставок ”ПРОМЭКСПО“, ”ПРОМЭНЕРГО“, ”ЭНЕРГОРЕСУРСОСБЕРЕЖЕНИЕ и ЭКОЛОГИЯ“, ”НАУКА и ИННОВАЦИИ“.</w:t>
      </w:r>
    </w:p>
    <w:p w:rsidR="00A02854" w:rsidRPr="0096746D" w:rsidRDefault="00A02854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11.00 – 13.00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Семинар (тема согласовывается).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Белорусская универсальная товарная биржа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конференц-зал № 3, 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14.00 – 17.30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Семинар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Стимулирование экспорта в ЕС посредством создания 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lastRenderedPageBreak/>
        <w:t xml:space="preserve">дочерних предприятий. Поддержка ведения бизнеса в Северном </w:t>
      </w:r>
      <w:proofErr w:type="gramStart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Рейне-Вестфалии</w:t>
      </w:r>
      <w:proofErr w:type="gram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(Германия)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Государственное агентство экономического развития федеральной земли Северный Рейн-Вестфалия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NRW.INVEST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ОО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Ассоциация </w:t>
      </w:r>
      <w:proofErr w:type="spellStart"/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бизнес-сотрудничества</w:t>
      </w:r>
      <w:proofErr w:type="spellEnd"/>
      <w:proofErr w:type="gram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1,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14.00 – 17.00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Симпозиум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Технологии. Оборудование. Качество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Секционное заседание (тема согласовывается).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Научно-производственное республиканское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Белорусский государственный институт стандартизации и сертификации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БелГИСС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2,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3A30" w:rsidRPr="0096746D" w:rsidRDefault="000A3A3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14.00 – 17.00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Симпозиум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Технологии. Оборудование. Качество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Секционное заседание 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Инженерия поверхности и защитные покрытия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образования (Белорусский национальный технический университет) совместно с Национальной академией наук Беларуси (Государственное научно-производственное объединение порошковой металлургии),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3,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14.00 – 17.30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12-й международный конкурс </w:t>
      </w:r>
      <w:proofErr w:type="spellStart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энергоэффективных</w:t>
      </w:r>
      <w:proofErr w:type="spellEnd"/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ресурсосберегающих технологий и оборудования.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Защита-презентация вошедших в финал конкурсных проектов на заключительном заседании конкурсной комиссии.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Департамент по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энергоэффективности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комитета по стандартизации, Министерство промышленности, Министерство образования, Национальная академия наук Беларуси, Государственный комитет по науке и технологиям,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конференц-зал № 4, 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5A86" w:rsidRDefault="008F5A86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lastRenderedPageBreak/>
        <w:t>14 мая 2015 г., четверг</w:t>
      </w:r>
    </w:p>
    <w:p w:rsidR="000A3A30" w:rsidRPr="0096746D" w:rsidRDefault="000A3A3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10.00 – 18.00</w:t>
      </w:r>
    </w:p>
    <w:p w:rsidR="000A3A30" w:rsidRPr="0096746D" w:rsidRDefault="00A02854" w:rsidP="00A0285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Работа международных выставок ”ПРОМЭКСПО“, ”ПРОМЭНЕРГО“, ”ЭНЕРГОРЕСУРСОСБЕРЕЖЕНИЕ и ЭКОЛОГИЯ“, ”НАУКА и ИННОВАЦИИ“.</w:t>
      </w:r>
    </w:p>
    <w:p w:rsidR="00A02854" w:rsidRPr="0096746D" w:rsidRDefault="00A02854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0A3A3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8.30 – 18.00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11-й конкурс сварщиков Беларуси с международным участием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7.30 – 8.30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р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егистрация участников. Инструктаж.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ОО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Белорусское инженерное общество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Национальная академия наук Беларуси, Министерство промышленности, Министерство энергетики, Министерство архитектуры и строительства, Министерство сельского хозяйства и продовольствия, Министерство транспорта и коммуникаций, Министерство образования, концерн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Белнефтехим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ЗАО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Машагропром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10.30 – 14.00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br/>
        <w:t xml:space="preserve">Симпозиум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Технологии. Оборудование. Качество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Секционное заседание 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Инновации, инвестиции – важнейшие факторы развития современного завода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промышленности (ОАО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Институт БЕЛОРГСТАНКИНПРОМ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1,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11.00 – 13.00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Симпозиум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Технологии. Оборудование. Качество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Секционное заседание 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Потенциал строительно-монтажного комплекса ГПО 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Белэнерго</w:t>
      </w:r>
      <w:proofErr w:type="spellEnd"/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proofErr w:type="gramStart"/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.И</w:t>
      </w:r>
      <w:proofErr w:type="gramEnd"/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нновационные методы строительства в энергетике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Министерство энергетики (Государственное производственное объединение электроэнергетики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Белэнерго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2,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14.00 – 17.30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Симпозиум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Технологии. Оборудование. Качество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Секционное заседание 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Сварка и родственные технологии</w:t>
      </w:r>
      <w:r w:rsidR="000A3A30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Национальная академия наук Беларуси (Государственное научно-производственное объединение порошковой металлургии) совместно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 ОО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Белорусское инженерное общество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унитарное предприятие </w:t>
      </w:r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Экспофорум</w:t>
      </w:r>
      <w:proofErr w:type="spellEnd"/>
      <w:r w:rsidR="000A3A30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конференц-зал № 3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футбольный манеж,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Минск,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пр-т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Победителей, 20/2.</w:t>
      </w:r>
    </w:p>
    <w:p w:rsidR="000A3A30" w:rsidRPr="0096746D" w:rsidRDefault="000A3A3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10.00 – 17.00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Конференция по информационным технологиям в промышленности 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ПромИТ-2015</w:t>
      </w:r>
      <w:r w:rsidR="000A3A30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A02854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программе конференции:</w:t>
      </w:r>
    </w:p>
    <w:p w:rsidR="00A02854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10.00 – 14.00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A02854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Семинар-совещание под председательством Председателя Межведомственной комиссии, заместителя Премьер-министра Республики Беларусь Семашко В.И. с руководителями органов государственного управления и промышленных предприятий (холдингов) реального сектора экономики (</w:t>
      </w:r>
      <w:r w:rsidRPr="0096746D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 т.ч. ответственными за реализацию программ информатизации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по обмену опытом в повышении конкурентоспособности предприятий на основе использования 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выявлению актуальных проблем создания, внедрения, эксплуатации и развития современных интегрированных информационных систем и технологий.</w:t>
      </w:r>
    </w:p>
    <w:p w:rsidR="00A02854" w:rsidRPr="0096746D" w:rsidRDefault="00A02854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02854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15.00 – 17.00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Расширенное заседание Координационного совета по развитию машиностроения Таможенного союза под председательством</w:t>
      </w:r>
      <w:proofErr w:type="gram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</w:t>
      </w:r>
      <w:proofErr w:type="gram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ервого вице-президента ОООР 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СоюзМаш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Первого заместителя Председателя Комитета Государственной Думы Российской Федерации по промышленности 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Гутенева</w:t>
      </w:r>
      <w:proofErr w:type="spellEnd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В.В. по вопросу использования цифровых технологий в машиностроении.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Научно-технологическая ассоциация 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Инфопарк</w:t>
      </w:r>
      <w:proofErr w:type="spellEnd"/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Республиканская ассоциация предприятий промышленности 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БелАПП</w:t>
      </w:r>
      <w:proofErr w:type="spellEnd"/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(согласовывается)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75A0" w:rsidRPr="0096746D" w:rsidRDefault="00B375A0" w:rsidP="00A02854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15 мая 2015 г., пятница</w:t>
      </w:r>
    </w:p>
    <w:p w:rsidR="00B375A0" w:rsidRPr="0096746D" w:rsidRDefault="00B375A0" w:rsidP="000A3A30">
      <w:pPr>
        <w:spacing w:after="0" w:line="240" w:lineRule="auto"/>
        <w:ind w:right="-14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10.00 – 16.00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Работа международных выставок 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ПРОМЭКСПО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ПРОМЭНЕРГО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ЭНЕРГОРЕСУРСОСБЕРЕЖЕНИЕ и ЭКОЛОГИЯ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НАУКА и ИННОВАЦИИ</w:t>
      </w:r>
      <w:r w:rsidR="00A02854"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A02854" w:rsidRPr="0096746D" w:rsidRDefault="00A02854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lastRenderedPageBreak/>
        <w:t>10.00 – 17.00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Конференция по информационным технологиям в промышленности </w:t>
      </w:r>
      <w:r w:rsidR="00A02854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”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ПромИТ-2015</w:t>
      </w:r>
      <w:r w:rsidR="00A02854"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программе конференции: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Секционные заседания, круглые столы по актуальным проблемам информатизации с участием ведущих специалистов промышленных предприятий (холдингов) реального сектора экономики.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Организаторы: 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Научно-технологическая ассоциация 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Инфопарк</w:t>
      </w:r>
      <w:proofErr w:type="spellEnd"/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Республиканская ассоциация предприятий промышленности 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”</w:t>
      </w:r>
      <w:proofErr w:type="spellStart"/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БелАПП</w:t>
      </w:r>
      <w:proofErr w:type="spellEnd"/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375A0" w:rsidRPr="0096746D" w:rsidRDefault="00B375A0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Место проведения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(согласовывается)</w:t>
      </w:r>
      <w:r w:rsidR="00A02854" w:rsidRPr="009674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02854" w:rsidRPr="0096746D" w:rsidRDefault="00A02854" w:rsidP="000A3A3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375A0" w:rsidRPr="0096746D" w:rsidRDefault="00B375A0" w:rsidP="000A3A3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t>13.00 – 16.00 </w:t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u w:val="single"/>
          <w:lang w:eastAsia="ru-RU"/>
        </w:rPr>
        <w:br/>
      </w:r>
      <w:r w:rsidRPr="0096746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Церемония официального закрытия форума.</w:t>
      </w:r>
    </w:p>
    <w:p w:rsidR="009C237C" w:rsidRPr="0096746D" w:rsidRDefault="009C237C" w:rsidP="000A3A30">
      <w:pPr>
        <w:spacing w:after="0" w:line="240" w:lineRule="auto"/>
        <w:ind w:right="-143"/>
        <w:rPr>
          <w:rFonts w:ascii="Times New Roman" w:hAnsi="Times New Roman" w:cs="Times New Roman"/>
          <w:sz w:val="30"/>
          <w:szCs w:val="30"/>
        </w:rPr>
      </w:pPr>
    </w:p>
    <w:sectPr w:rsidR="009C237C" w:rsidRPr="0096746D" w:rsidSect="009674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79C9"/>
    <w:multiLevelType w:val="multilevel"/>
    <w:tmpl w:val="F11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5A0"/>
    <w:rsid w:val="000A3A30"/>
    <w:rsid w:val="003B2175"/>
    <w:rsid w:val="003C2904"/>
    <w:rsid w:val="004A3134"/>
    <w:rsid w:val="005F5510"/>
    <w:rsid w:val="006579B2"/>
    <w:rsid w:val="006F122C"/>
    <w:rsid w:val="0074535A"/>
    <w:rsid w:val="007A3A1D"/>
    <w:rsid w:val="007A4245"/>
    <w:rsid w:val="008511DE"/>
    <w:rsid w:val="008F5A86"/>
    <w:rsid w:val="0096746D"/>
    <w:rsid w:val="009C237C"/>
    <w:rsid w:val="00A02854"/>
    <w:rsid w:val="00A12CE2"/>
    <w:rsid w:val="00A80DA0"/>
    <w:rsid w:val="00A94BF6"/>
    <w:rsid w:val="00B375A0"/>
    <w:rsid w:val="00B535FB"/>
    <w:rsid w:val="00C202C9"/>
    <w:rsid w:val="00F3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7C"/>
  </w:style>
  <w:style w:type="paragraph" w:styleId="1">
    <w:name w:val="heading 1"/>
    <w:basedOn w:val="a"/>
    <w:link w:val="10"/>
    <w:uiPriority w:val="9"/>
    <w:qFormat/>
    <w:rsid w:val="00B37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7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5A0"/>
    <w:rPr>
      <w:b/>
      <w:bCs/>
    </w:rPr>
  </w:style>
  <w:style w:type="character" w:customStyle="1" w:styleId="apple-converted-space">
    <w:name w:val="apple-converted-space"/>
    <w:basedOn w:val="a0"/>
    <w:rsid w:val="00B375A0"/>
  </w:style>
  <w:style w:type="paragraph" w:styleId="a5">
    <w:name w:val="Balloon Text"/>
    <w:basedOn w:val="a"/>
    <w:link w:val="a6"/>
    <w:uiPriority w:val="99"/>
    <w:semiHidden/>
    <w:unhideWhenUsed/>
    <w:rsid w:val="0096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julia-v</dc:creator>
  <cp:lastModifiedBy>julia-v</cp:lastModifiedBy>
  <cp:revision>3</cp:revision>
  <dcterms:created xsi:type="dcterms:W3CDTF">2015-02-20T07:16:00Z</dcterms:created>
  <dcterms:modified xsi:type="dcterms:W3CDTF">2015-02-20T08:27:00Z</dcterms:modified>
</cp:coreProperties>
</file>